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782F" w14:textId="197BD1BA" w:rsidR="003669C4" w:rsidRDefault="00A00980" w:rsidP="00A00980">
      <w:pPr>
        <w:pStyle w:val="Heading1"/>
      </w:pPr>
      <w:bookmarkStart w:id="0" w:name="_GoBack"/>
      <w:bookmarkEnd w:id="0"/>
      <w:r>
        <w:t xml:space="preserve">Coronavirus – </w:t>
      </w:r>
      <w:r w:rsidR="00097176">
        <w:t>Contingency Planning Checklist</w:t>
      </w:r>
      <w:r w:rsidR="00213AE2">
        <w:t xml:space="preserve"> – Service Delivery</w:t>
      </w:r>
    </w:p>
    <w:p w14:paraId="5B1C0745" w14:textId="1353F077" w:rsidR="00213AE2" w:rsidRPr="00213AE2" w:rsidRDefault="00213AE2" w:rsidP="00213AE2">
      <w:pPr>
        <w:rPr>
          <w:rFonts w:asciiTheme="minorHAnsi" w:hAnsiTheme="minorHAnsi" w:cstheme="minorHAnsi"/>
          <w:sz w:val="22"/>
          <w:szCs w:val="22"/>
        </w:rPr>
      </w:pPr>
      <w:r w:rsidRPr="00213AE2">
        <w:rPr>
          <w:rFonts w:asciiTheme="minorHAnsi" w:hAnsiTheme="minorHAnsi" w:cstheme="minorHAnsi"/>
          <w:sz w:val="22"/>
          <w:szCs w:val="22"/>
        </w:rPr>
        <w:t>We recognise that many organisations have already implemented lots of contingencies to reduce the impact of Coronavirus. However, for organisations who are just starting to work through this process, the following information may be a useful starting point</w:t>
      </w:r>
      <w:r>
        <w:rPr>
          <w:rFonts w:asciiTheme="minorHAnsi" w:hAnsiTheme="minorHAnsi" w:cstheme="minorHAnsi"/>
          <w:sz w:val="22"/>
          <w:szCs w:val="22"/>
        </w:rPr>
        <w:t xml:space="preserve">. This is not an exhaustive list and should be added to by the planning team. </w:t>
      </w:r>
    </w:p>
    <w:p w14:paraId="6E1D72C2" w14:textId="77777777" w:rsidR="00DE6E63" w:rsidRPr="00DE6E63" w:rsidRDefault="00DE6E63" w:rsidP="00DE6E63"/>
    <w:tbl>
      <w:tblPr>
        <w:tblW w:w="137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2399"/>
        <w:gridCol w:w="3725"/>
        <w:gridCol w:w="1730"/>
        <w:gridCol w:w="1200"/>
        <w:gridCol w:w="1200"/>
      </w:tblGrid>
      <w:tr w:rsidR="001A4847" w14:paraId="71581082" w14:textId="078CF85D" w:rsidTr="001A4847">
        <w:trPr>
          <w:trHeight w:val="195"/>
        </w:trPr>
        <w:tc>
          <w:tcPr>
            <w:tcW w:w="12563" w:type="dxa"/>
            <w:gridSpan w:val="5"/>
            <w:shd w:val="clear" w:color="auto" w:fill="B80B52"/>
          </w:tcPr>
          <w:p w14:paraId="0ADD92DE" w14:textId="02E3FDE7" w:rsidR="001A4847" w:rsidRPr="00213AE2" w:rsidRDefault="00097176" w:rsidP="00494030">
            <w:pPr>
              <w:rPr>
                <w:b/>
                <w:bCs/>
                <w:color w:val="FFFFFF" w:themeColor="background1"/>
                <w:szCs w:val="24"/>
              </w:rPr>
            </w:pPr>
            <w:r w:rsidRPr="00213AE2">
              <w:rPr>
                <w:b/>
                <w:bCs/>
                <w:color w:val="FFFFFF" w:themeColor="background1"/>
                <w:szCs w:val="24"/>
              </w:rPr>
              <w:t xml:space="preserve">Contingency Planning </w:t>
            </w:r>
            <w:r w:rsidR="00FB3D4E" w:rsidRPr="00213AE2">
              <w:rPr>
                <w:b/>
                <w:bCs/>
                <w:color w:val="FFFFFF" w:themeColor="background1"/>
                <w:szCs w:val="24"/>
              </w:rPr>
              <w:t>–</w:t>
            </w:r>
            <w:r w:rsidRPr="00213AE2">
              <w:rPr>
                <w:b/>
                <w:bCs/>
                <w:color w:val="FFFFFF" w:themeColor="background1"/>
                <w:szCs w:val="24"/>
              </w:rPr>
              <w:t xml:space="preserve"> </w:t>
            </w:r>
            <w:r w:rsidR="00FB3D4E" w:rsidRPr="00213AE2">
              <w:rPr>
                <w:b/>
                <w:bCs/>
                <w:color w:val="FFFFFF" w:themeColor="background1"/>
                <w:szCs w:val="24"/>
              </w:rPr>
              <w:t>Service Delivery</w:t>
            </w:r>
          </w:p>
        </w:tc>
        <w:tc>
          <w:tcPr>
            <w:tcW w:w="1200" w:type="dxa"/>
            <w:shd w:val="clear" w:color="auto" w:fill="B80B52"/>
          </w:tcPr>
          <w:p w14:paraId="4620AD53" w14:textId="77777777" w:rsidR="001A4847" w:rsidRDefault="001A4847" w:rsidP="00494030">
            <w:pPr>
              <w:rPr>
                <w:color w:val="FFFFFF" w:themeColor="background1"/>
                <w:szCs w:val="24"/>
              </w:rPr>
            </w:pPr>
          </w:p>
        </w:tc>
      </w:tr>
      <w:tr w:rsidR="001A4847" w14:paraId="369709C4" w14:textId="6EA62310" w:rsidTr="001A4847">
        <w:trPr>
          <w:trHeight w:val="195"/>
        </w:trPr>
        <w:tc>
          <w:tcPr>
            <w:tcW w:w="3509" w:type="dxa"/>
            <w:shd w:val="clear" w:color="auto" w:fill="A6A6A6" w:themeFill="background1" w:themeFillShade="A6"/>
          </w:tcPr>
          <w:p w14:paraId="5A7E3E77" w14:textId="3145D25A" w:rsidR="001A4847" w:rsidRPr="00166CF3" w:rsidRDefault="00FB3D4E" w:rsidP="00494030">
            <w:pPr>
              <w:jc w:val="center"/>
              <w:rPr>
                <w:rFonts w:asciiTheme="minorHAnsi" w:hAnsiTheme="minorHAnsi" w:cstheme="minorHAnsi"/>
                <w:b/>
                <w:bCs/>
                <w:color w:val="FFFFFF" w:themeColor="background1"/>
                <w:sz w:val="28"/>
                <w:szCs w:val="28"/>
              </w:rPr>
            </w:pPr>
            <w:r w:rsidRPr="00166CF3">
              <w:rPr>
                <w:rFonts w:asciiTheme="minorHAnsi" w:hAnsiTheme="minorHAnsi" w:cstheme="minorHAnsi"/>
                <w:b/>
                <w:bCs/>
                <w:color w:val="FFFFFF" w:themeColor="background1"/>
                <w:sz w:val="28"/>
                <w:szCs w:val="28"/>
              </w:rPr>
              <w:t>Installation &amp; Maintenance</w:t>
            </w:r>
          </w:p>
        </w:tc>
        <w:tc>
          <w:tcPr>
            <w:tcW w:w="2399" w:type="dxa"/>
            <w:shd w:val="clear" w:color="auto" w:fill="A6A6A6" w:themeFill="background1" w:themeFillShade="A6"/>
          </w:tcPr>
          <w:p w14:paraId="382F4328" w14:textId="4383D6D5" w:rsidR="001A4847" w:rsidRPr="00494030" w:rsidRDefault="005A54EF"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Comments</w:t>
            </w:r>
          </w:p>
        </w:tc>
        <w:tc>
          <w:tcPr>
            <w:tcW w:w="3725" w:type="dxa"/>
            <w:shd w:val="clear" w:color="auto" w:fill="A6A6A6" w:themeFill="background1" w:themeFillShade="A6"/>
          </w:tcPr>
          <w:p w14:paraId="08302CE7" w14:textId="640798F1" w:rsidR="001A4847" w:rsidRPr="00494030"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Follow Up Action</w:t>
            </w:r>
          </w:p>
        </w:tc>
        <w:tc>
          <w:tcPr>
            <w:tcW w:w="1730" w:type="dxa"/>
            <w:shd w:val="clear" w:color="auto" w:fill="A6A6A6" w:themeFill="background1" w:themeFillShade="A6"/>
          </w:tcPr>
          <w:p w14:paraId="3B374574" w14:textId="615C9B6C" w:rsidR="001A4847" w:rsidRPr="00494030"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By When</w:t>
            </w:r>
          </w:p>
        </w:tc>
        <w:tc>
          <w:tcPr>
            <w:tcW w:w="1200" w:type="dxa"/>
            <w:shd w:val="clear" w:color="auto" w:fill="A6A6A6" w:themeFill="background1" w:themeFillShade="A6"/>
          </w:tcPr>
          <w:p w14:paraId="52703B12" w14:textId="0E193F75" w:rsidR="001A4847" w:rsidRPr="00494030"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By </w:t>
            </w:r>
            <w:proofErr w:type="gramStart"/>
            <w:r>
              <w:rPr>
                <w:rFonts w:asciiTheme="minorHAnsi" w:hAnsiTheme="minorHAnsi" w:cstheme="minorHAnsi"/>
                <w:b/>
                <w:bCs/>
                <w:color w:val="FFFFFF" w:themeColor="background1"/>
              </w:rPr>
              <w:t>Who</w:t>
            </w:r>
            <w:proofErr w:type="gramEnd"/>
          </w:p>
        </w:tc>
        <w:tc>
          <w:tcPr>
            <w:tcW w:w="1200" w:type="dxa"/>
            <w:shd w:val="clear" w:color="auto" w:fill="A6A6A6" w:themeFill="background1" w:themeFillShade="A6"/>
          </w:tcPr>
          <w:p w14:paraId="769C1BD0" w14:textId="16081049" w:rsidR="001A4847" w:rsidRDefault="001A4847" w:rsidP="00494030">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Action Complete</w:t>
            </w:r>
          </w:p>
        </w:tc>
      </w:tr>
      <w:tr w:rsidR="000264B5" w:rsidRPr="009F6DB0" w14:paraId="22316F14" w14:textId="77777777" w:rsidTr="00FB3D4E">
        <w:trPr>
          <w:trHeight w:val="195"/>
        </w:trPr>
        <w:tc>
          <w:tcPr>
            <w:tcW w:w="3509" w:type="dxa"/>
            <w:shd w:val="clear" w:color="auto" w:fill="FFFFFF" w:themeFill="background1"/>
          </w:tcPr>
          <w:p w14:paraId="34B77668" w14:textId="5C521716" w:rsidR="000264B5" w:rsidRPr="00FB3D4E" w:rsidRDefault="00FB3D4E" w:rsidP="00494030">
            <w:pPr>
              <w:rPr>
                <w:rFonts w:ascii="Calibri" w:hAnsi="Calibri" w:cs="Calibri"/>
                <w:sz w:val="22"/>
                <w:szCs w:val="22"/>
              </w:rPr>
            </w:pPr>
            <w:r w:rsidRPr="00FB3D4E">
              <w:rPr>
                <w:rFonts w:ascii="Calibri" w:hAnsi="Calibri" w:cs="Calibri"/>
                <w:sz w:val="22"/>
                <w:szCs w:val="22"/>
              </w:rPr>
              <w:t>Consider suspending pre-planned maintenance and focus on emergency maintenance/replacement only</w:t>
            </w:r>
          </w:p>
        </w:tc>
        <w:tc>
          <w:tcPr>
            <w:tcW w:w="2399" w:type="dxa"/>
          </w:tcPr>
          <w:p w14:paraId="7D46351E" w14:textId="77777777" w:rsidR="000264B5" w:rsidRPr="009F6DB0" w:rsidRDefault="000264B5" w:rsidP="00494030">
            <w:pPr>
              <w:rPr>
                <w:rFonts w:asciiTheme="minorHAnsi" w:hAnsiTheme="minorHAnsi" w:cstheme="minorHAnsi"/>
                <w:sz w:val="22"/>
                <w:szCs w:val="22"/>
              </w:rPr>
            </w:pPr>
          </w:p>
        </w:tc>
        <w:tc>
          <w:tcPr>
            <w:tcW w:w="3725" w:type="dxa"/>
          </w:tcPr>
          <w:p w14:paraId="0970A8BA" w14:textId="77777777" w:rsidR="000264B5" w:rsidRPr="009F6DB0" w:rsidRDefault="000264B5" w:rsidP="00494030">
            <w:pPr>
              <w:rPr>
                <w:rFonts w:asciiTheme="minorHAnsi" w:hAnsiTheme="minorHAnsi" w:cstheme="minorHAnsi"/>
                <w:sz w:val="22"/>
                <w:szCs w:val="22"/>
              </w:rPr>
            </w:pPr>
          </w:p>
        </w:tc>
        <w:tc>
          <w:tcPr>
            <w:tcW w:w="1730" w:type="dxa"/>
          </w:tcPr>
          <w:p w14:paraId="42059F8B" w14:textId="77777777" w:rsidR="000264B5" w:rsidRPr="009F6DB0" w:rsidRDefault="000264B5" w:rsidP="00494030">
            <w:pPr>
              <w:rPr>
                <w:rFonts w:asciiTheme="minorHAnsi" w:hAnsiTheme="minorHAnsi" w:cstheme="minorHAnsi"/>
                <w:sz w:val="22"/>
                <w:szCs w:val="22"/>
              </w:rPr>
            </w:pPr>
          </w:p>
        </w:tc>
        <w:tc>
          <w:tcPr>
            <w:tcW w:w="1200" w:type="dxa"/>
          </w:tcPr>
          <w:p w14:paraId="6CC66545" w14:textId="77777777" w:rsidR="000264B5" w:rsidRPr="001A4847" w:rsidRDefault="000264B5" w:rsidP="001A4847">
            <w:pPr>
              <w:tabs>
                <w:tab w:val="left" w:pos="795"/>
              </w:tabs>
              <w:rPr>
                <w:rFonts w:asciiTheme="minorHAnsi" w:hAnsiTheme="minorHAnsi" w:cstheme="minorHAnsi"/>
                <w:sz w:val="22"/>
                <w:szCs w:val="22"/>
              </w:rPr>
            </w:pPr>
          </w:p>
        </w:tc>
        <w:tc>
          <w:tcPr>
            <w:tcW w:w="1200" w:type="dxa"/>
          </w:tcPr>
          <w:p w14:paraId="1227F6BD" w14:textId="77777777" w:rsidR="000264B5" w:rsidRDefault="000264B5" w:rsidP="00494030">
            <w:pPr>
              <w:rPr>
                <w:rFonts w:asciiTheme="minorHAnsi" w:hAnsiTheme="minorHAnsi" w:cstheme="minorHAnsi"/>
                <w:sz w:val="22"/>
                <w:szCs w:val="22"/>
              </w:rPr>
            </w:pPr>
          </w:p>
        </w:tc>
      </w:tr>
      <w:tr w:rsidR="000264B5" w:rsidRPr="009F6DB0" w14:paraId="4CB9FEB1" w14:textId="77777777" w:rsidTr="000264B5">
        <w:trPr>
          <w:trHeight w:val="195"/>
        </w:trPr>
        <w:tc>
          <w:tcPr>
            <w:tcW w:w="3509" w:type="dxa"/>
            <w:shd w:val="clear" w:color="auto" w:fill="FFFFFF" w:themeFill="background1"/>
          </w:tcPr>
          <w:p w14:paraId="6F9362CD" w14:textId="77777777" w:rsidR="00FB3D4E" w:rsidRDefault="00FB3D4E" w:rsidP="00DE6E63">
            <w:pPr>
              <w:rPr>
                <w:rFonts w:ascii="Calibri" w:hAnsi="Calibri" w:cs="Calibri"/>
                <w:sz w:val="22"/>
                <w:szCs w:val="22"/>
              </w:rPr>
            </w:pPr>
            <w:r>
              <w:rPr>
                <w:rFonts w:ascii="Calibri" w:hAnsi="Calibri" w:cs="Calibri"/>
                <w:sz w:val="22"/>
                <w:szCs w:val="22"/>
              </w:rPr>
              <w:t xml:space="preserve">Minimise non-essential installations to free up capacity. </w:t>
            </w:r>
          </w:p>
          <w:p w14:paraId="13776192" w14:textId="6FB78C6F" w:rsidR="000264B5" w:rsidRPr="00FB3D4E" w:rsidRDefault="00FB3D4E" w:rsidP="00DE6E63">
            <w:pPr>
              <w:rPr>
                <w:rFonts w:ascii="Calibri" w:hAnsi="Calibri" w:cs="Calibri"/>
                <w:sz w:val="22"/>
                <w:szCs w:val="22"/>
              </w:rPr>
            </w:pPr>
            <w:r w:rsidRPr="00FB3D4E">
              <w:rPr>
                <w:rFonts w:ascii="Calibri" w:hAnsi="Calibri" w:cs="Calibri"/>
                <w:sz w:val="22"/>
                <w:szCs w:val="22"/>
              </w:rPr>
              <w:t xml:space="preserve">Prioritise installations to support Hospital Discharge Schemes, in order to support NHS and avoid bed blocking at a time when the NHS is stretched. </w:t>
            </w:r>
          </w:p>
        </w:tc>
        <w:tc>
          <w:tcPr>
            <w:tcW w:w="2399" w:type="dxa"/>
          </w:tcPr>
          <w:p w14:paraId="65E6DF99" w14:textId="77777777" w:rsidR="000264B5" w:rsidRPr="009F6DB0" w:rsidRDefault="000264B5" w:rsidP="00494030">
            <w:pPr>
              <w:rPr>
                <w:rFonts w:asciiTheme="minorHAnsi" w:hAnsiTheme="minorHAnsi" w:cstheme="minorHAnsi"/>
                <w:sz w:val="22"/>
                <w:szCs w:val="22"/>
              </w:rPr>
            </w:pPr>
          </w:p>
        </w:tc>
        <w:tc>
          <w:tcPr>
            <w:tcW w:w="3725" w:type="dxa"/>
          </w:tcPr>
          <w:p w14:paraId="651CEE4F" w14:textId="77777777" w:rsidR="000264B5" w:rsidRPr="009F6DB0" w:rsidRDefault="000264B5" w:rsidP="00494030">
            <w:pPr>
              <w:rPr>
                <w:rFonts w:asciiTheme="minorHAnsi" w:hAnsiTheme="minorHAnsi" w:cstheme="minorHAnsi"/>
                <w:sz w:val="22"/>
                <w:szCs w:val="22"/>
              </w:rPr>
            </w:pPr>
          </w:p>
        </w:tc>
        <w:tc>
          <w:tcPr>
            <w:tcW w:w="1730" w:type="dxa"/>
          </w:tcPr>
          <w:p w14:paraId="21EF44F6" w14:textId="77777777" w:rsidR="000264B5" w:rsidRPr="009F6DB0" w:rsidRDefault="000264B5" w:rsidP="00494030">
            <w:pPr>
              <w:rPr>
                <w:rFonts w:asciiTheme="minorHAnsi" w:hAnsiTheme="minorHAnsi" w:cstheme="minorHAnsi"/>
                <w:sz w:val="22"/>
                <w:szCs w:val="22"/>
              </w:rPr>
            </w:pPr>
          </w:p>
        </w:tc>
        <w:tc>
          <w:tcPr>
            <w:tcW w:w="1200" w:type="dxa"/>
          </w:tcPr>
          <w:p w14:paraId="7335594C" w14:textId="77777777" w:rsidR="000264B5" w:rsidRPr="001A4847" w:rsidRDefault="000264B5" w:rsidP="001A4847">
            <w:pPr>
              <w:tabs>
                <w:tab w:val="left" w:pos="795"/>
              </w:tabs>
              <w:rPr>
                <w:rFonts w:asciiTheme="minorHAnsi" w:hAnsiTheme="minorHAnsi" w:cstheme="minorHAnsi"/>
                <w:sz w:val="22"/>
                <w:szCs w:val="22"/>
              </w:rPr>
            </w:pPr>
          </w:p>
        </w:tc>
        <w:tc>
          <w:tcPr>
            <w:tcW w:w="1200" w:type="dxa"/>
          </w:tcPr>
          <w:p w14:paraId="60AFA0D5" w14:textId="77777777" w:rsidR="000264B5" w:rsidRDefault="000264B5" w:rsidP="00494030">
            <w:pPr>
              <w:rPr>
                <w:rFonts w:asciiTheme="minorHAnsi" w:hAnsiTheme="minorHAnsi" w:cstheme="minorHAnsi"/>
                <w:sz w:val="22"/>
                <w:szCs w:val="22"/>
              </w:rPr>
            </w:pPr>
          </w:p>
        </w:tc>
      </w:tr>
      <w:tr w:rsidR="000264B5" w:rsidRPr="009F6DB0" w14:paraId="37705214" w14:textId="77777777" w:rsidTr="000264B5">
        <w:trPr>
          <w:trHeight w:val="195"/>
        </w:trPr>
        <w:tc>
          <w:tcPr>
            <w:tcW w:w="3509" w:type="dxa"/>
            <w:shd w:val="clear" w:color="auto" w:fill="FFFFFF" w:themeFill="background1"/>
          </w:tcPr>
          <w:p w14:paraId="12AAF52C" w14:textId="1BEDEA97" w:rsidR="00DE6E63" w:rsidRPr="00DE6E63" w:rsidRDefault="00FB3D4E" w:rsidP="00DE6E63">
            <w:pPr>
              <w:rPr>
                <w:rFonts w:ascii="Calibri" w:hAnsi="Calibri" w:cs="Calibri"/>
                <w:sz w:val="22"/>
                <w:szCs w:val="22"/>
              </w:rPr>
            </w:pPr>
            <w:r>
              <w:rPr>
                <w:rFonts w:ascii="Calibri" w:hAnsi="Calibri" w:cs="Calibri"/>
                <w:sz w:val="22"/>
                <w:szCs w:val="22"/>
              </w:rPr>
              <w:lastRenderedPageBreak/>
              <w:t xml:space="preserve">Check stock levels to review whether there is </w:t>
            </w:r>
            <w:proofErr w:type="gramStart"/>
            <w:r>
              <w:rPr>
                <w:rFonts w:ascii="Calibri" w:hAnsi="Calibri" w:cs="Calibri"/>
                <w:sz w:val="22"/>
                <w:szCs w:val="22"/>
              </w:rPr>
              <w:t>sufficient</w:t>
            </w:r>
            <w:proofErr w:type="gramEnd"/>
            <w:r>
              <w:rPr>
                <w:rFonts w:ascii="Calibri" w:hAnsi="Calibri" w:cs="Calibri"/>
                <w:sz w:val="22"/>
                <w:szCs w:val="22"/>
              </w:rPr>
              <w:t xml:space="preserve"> stock to support continuation of the service for urgent installations</w:t>
            </w:r>
            <w:r w:rsidR="00C52C0E">
              <w:rPr>
                <w:rFonts w:ascii="Calibri" w:hAnsi="Calibri" w:cs="Calibri"/>
                <w:sz w:val="22"/>
                <w:szCs w:val="22"/>
              </w:rPr>
              <w:t xml:space="preserve"> and repairs.</w:t>
            </w:r>
          </w:p>
        </w:tc>
        <w:tc>
          <w:tcPr>
            <w:tcW w:w="2399" w:type="dxa"/>
          </w:tcPr>
          <w:p w14:paraId="438C46FE" w14:textId="77777777" w:rsidR="000264B5" w:rsidRPr="009F6DB0" w:rsidRDefault="000264B5" w:rsidP="00494030">
            <w:pPr>
              <w:rPr>
                <w:rFonts w:asciiTheme="minorHAnsi" w:hAnsiTheme="minorHAnsi" w:cstheme="minorHAnsi"/>
                <w:sz w:val="22"/>
                <w:szCs w:val="22"/>
              </w:rPr>
            </w:pPr>
          </w:p>
        </w:tc>
        <w:tc>
          <w:tcPr>
            <w:tcW w:w="3725" w:type="dxa"/>
          </w:tcPr>
          <w:p w14:paraId="778C45FA" w14:textId="77777777" w:rsidR="000264B5" w:rsidRPr="009F6DB0" w:rsidRDefault="000264B5" w:rsidP="00494030">
            <w:pPr>
              <w:rPr>
                <w:rFonts w:asciiTheme="minorHAnsi" w:hAnsiTheme="minorHAnsi" w:cstheme="minorHAnsi"/>
                <w:sz w:val="22"/>
                <w:szCs w:val="22"/>
              </w:rPr>
            </w:pPr>
          </w:p>
        </w:tc>
        <w:tc>
          <w:tcPr>
            <w:tcW w:w="1730" w:type="dxa"/>
          </w:tcPr>
          <w:p w14:paraId="5B658181" w14:textId="77777777" w:rsidR="000264B5" w:rsidRPr="009F6DB0" w:rsidRDefault="000264B5" w:rsidP="00494030">
            <w:pPr>
              <w:rPr>
                <w:rFonts w:asciiTheme="minorHAnsi" w:hAnsiTheme="minorHAnsi" w:cstheme="minorHAnsi"/>
                <w:sz w:val="22"/>
                <w:szCs w:val="22"/>
              </w:rPr>
            </w:pPr>
          </w:p>
        </w:tc>
        <w:tc>
          <w:tcPr>
            <w:tcW w:w="1200" w:type="dxa"/>
          </w:tcPr>
          <w:p w14:paraId="60260B1A" w14:textId="77777777" w:rsidR="000264B5" w:rsidRPr="001A4847" w:rsidRDefault="000264B5" w:rsidP="001A4847">
            <w:pPr>
              <w:tabs>
                <w:tab w:val="left" w:pos="795"/>
              </w:tabs>
              <w:rPr>
                <w:rFonts w:asciiTheme="minorHAnsi" w:hAnsiTheme="minorHAnsi" w:cstheme="minorHAnsi"/>
                <w:sz w:val="22"/>
                <w:szCs w:val="22"/>
              </w:rPr>
            </w:pPr>
          </w:p>
        </w:tc>
        <w:tc>
          <w:tcPr>
            <w:tcW w:w="1200" w:type="dxa"/>
          </w:tcPr>
          <w:p w14:paraId="2E84CB19" w14:textId="77777777" w:rsidR="000264B5" w:rsidRDefault="000264B5" w:rsidP="00494030">
            <w:pPr>
              <w:rPr>
                <w:rFonts w:asciiTheme="minorHAnsi" w:hAnsiTheme="minorHAnsi" w:cstheme="minorHAnsi"/>
                <w:sz w:val="22"/>
                <w:szCs w:val="22"/>
              </w:rPr>
            </w:pPr>
          </w:p>
        </w:tc>
      </w:tr>
      <w:tr w:rsidR="00D766A7" w:rsidRPr="009F6DB0" w14:paraId="27AEEFC5" w14:textId="77777777" w:rsidTr="00FB3D4E">
        <w:trPr>
          <w:trHeight w:val="195"/>
        </w:trPr>
        <w:tc>
          <w:tcPr>
            <w:tcW w:w="3509" w:type="dxa"/>
            <w:shd w:val="clear" w:color="auto" w:fill="FFFFFF" w:themeFill="background1"/>
          </w:tcPr>
          <w:p w14:paraId="3FC37B3E" w14:textId="1629AFCF" w:rsidR="00C52C0E" w:rsidRDefault="00C52C0E" w:rsidP="00C52C0E">
            <w:pPr>
              <w:rPr>
                <w:rFonts w:ascii="Calibri" w:hAnsi="Calibri" w:cs="Calibri"/>
                <w:sz w:val="22"/>
                <w:szCs w:val="22"/>
              </w:rPr>
            </w:pPr>
            <w:r w:rsidRPr="006F360A">
              <w:rPr>
                <w:rFonts w:ascii="Calibri" w:hAnsi="Calibri" w:cs="Calibri"/>
                <w:sz w:val="22"/>
                <w:szCs w:val="22"/>
              </w:rPr>
              <w:t>Consider the possibility of implementing postal service for some installations i.e. sending out equipment and working with family/carers to support the installation.  Th</w:t>
            </w:r>
            <w:r>
              <w:rPr>
                <w:rFonts w:ascii="Calibri" w:hAnsi="Calibri" w:cs="Calibri"/>
                <w:sz w:val="22"/>
                <w:szCs w:val="22"/>
              </w:rPr>
              <w:t>is may require:</w:t>
            </w:r>
          </w:p>
          <w:p w14:paraId="21CAB320" w14:textId="3186A349" w:rsidR="00C52C0E" w:rsidRPr="00C52C0E" w:rsidRDefault="00C52C0E" w:rsidP="00C52C0E">
            <w:pPr>
              <w:pStyle w:val="ListParagraph"/>
              <w:numPr>
                <w:ilvl w:val="0"/>
                <w:numId w:val="8"/>
              </w:numPr>
              <w:rPr>
                <w:rFonts w:ascii="Calibri" w:hAnsi="Calibri" w:cs="Calibri"/>
                <w:sz w:val="22"/>
                <w:szCs w:val="22"/>
              </w:rPr>
            </w:pPr>
            <w:r>
              <w:rPr>
                <w:rFonts w:ascii="Calibri" w:hAnsi="Calibri" w:cs="Calibri"/>
                <w:sz w:val="22"/>
                <w:szCs w:val="22"/>
              </w:rPr>
              <w:t>D</w:t>
            </w:r>
            <w:r w:rsidRPr="00C52C0E">
              <w:rPr>
                <w:rFonts w:ascii="Calibri" w:hAnsi="Calibri" w:cs="Calibri"/>
                <w:sz w:val="22"/>
                <w:szCs w:val="22"/>
              </w:rPr>
              <w:t xml:space="preserve">evelopment of ‘installation guidance’ </w:t>
            </w:r>
          </w:p>
          <w:p w14:paraId="4FB8420D" w14:textId="7093F4A0" w:rsidR="00C52C0E" w:rsidRPr="00C52C0E" w:rsidRDefault="00C52C0E" w:rsidP="00C52C0E">
            <w:pPr>
              <w:pStyle w:val="ListParagraph"/>
              <w:numPr>
                <w:ilvl w:val="0"/>
                <w:numId w:val="8"/>
              </w:numPr>
              <w:rPr>
                <w:rFonts w:ascii="Calibri" w:hAnsi="Calibri" w:cs="Calibri"/>
                <w:sz w:val="22"/>
                <w:szCs w:val="22"/>
              </w:rPr>
            </w:pPr>
            <w:r>
              <w:rPr>
                <w:rFonts w:ascii="Calibri" w:hAnsi="Calibri" w:cs="Calibri"/>
                <w:sz w:val="22"/>
                <w:szCs w:val="22"/>
              </w:rPr>
              <w:t xml:space="preserve">Follow up check/test calls to ensure the equipment has arrived with the service user and has been installed. </w:t>
            </w:r>
          </w:p>
        </w:tc>
        <w:tc>
          <w:tcPr>
            <w:tcW w:w="2399" w:type="dxa"/>
          </w:tcPr>
          <w:p w14:paraId="6ACAC210" w14:textId="77777777" w:rsidR="00D766A7" w:rsidRPr="009F6DB0" w:rsidRDefault="00D766A7" w:rsidP="00494030">
            <w:pPr>
              <w:rPr>
                <w:rFonts w:asciiTheme="minorHAnsi" w:hAnsiTheme="minorHAnsi" w:cstheme="minorHAnsi"/>
                <w:sz w:val="22"/>
                <w:szCs w:val="22"/>
              </w:rPr>
            </w:pPr>
          </w:p>
        </w:tc>
        <w:tc>
          <w:tcPr>
            <w:tcW w:w="3725" w:type="dxa"/>
          </w:tcPr>
          <w:p w14:paraId="7F83DBBE" w14:textId="77777777" w:rsidR="00D766A7" w:rsidRPr="009F6DB0" w:rsidRDefault="00D766A7" w:rsidP="00494030">
            <w:pPr>
              <w:rPr>
                <w:rFonts w:asciiTheme="minorHAnsi" w:hAnsiTheme="minorHAnsi" w:cstheme="minorHAnsi"/>
                <w:sz w:val="22"/>
                <w:szCs w:val="22"/>
              </w:rPr>
            </w:pPr>
          </w:p>
        </w:tc>
        <w:tc>
          <w:tcPr>
            <w:tcW w:w="1730" w:type="dxa"/>
          </w:tcPr>
          <w:p w14:paraId="0091F2A7" w14:textId="77777777" w:rsidR="00D766A7" w:rsidRPr="009F6DB0" w:rsidRDefault="00D766A7" w:rsidP="00494030">
            <w:pPr>
              <w:rPr>
                <w:rFonts w:asciiTheme="minorHAnsi" w:hAnsiTheme="minorHAnsi" w:cstheme="minorHAnsi"/>
                <w:sz w:val="22"/>
                <w:szCs w:val="22"/>
              </w:rPr>
            </w:pPr>
          </w:p>
        </w:tc>
        <w:tc>
          <w:tcPr>
            <w:tcW w:w="1200" w:type="dxa"/>
          </w:tcPr>
          <w:p w14:paraId="7A16900F"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4EA193C6" w14:textId="77777777" w:rsidR="00D766A7" w:rsidRDefault="00D766A7" w:rsidP="00494030">
            <w:pPr>
              <w:rPr>
                <w:rFonts w:asciiTheme="minorHAnsi" w:hAnsiTheme="minorHAnsi" w:cstheme="minorHAnsi"/>
                <w:sz w:val="22"/>
                <w:szCs w:val="22"/>
              </w:rPr>
            </w:pPr>
          </w:p>
        </w:tc>
      </w:tr>
      <w:tr w:rsidR="00D766A7" w:rsidRPr="009F6DB0" w14:paraId="7EC0E3C1" w14:textId="77777777" w:rsidTr="00FB3D4E">
        <w:trPr>
          <w:trHeight w:val="195"/>
        </w:trPr>
        <w:tc>
          <w:tcPr>
            <w:tcW w:w="3509" w:type="dxa"/>
            <w:shd w:val="clear" w:color="auto" w:fill="FFFFFF" w:themeFill="background1"/>
          </w:tcPr>
          <w:p w14:paraId="1C85DC5B" w14:textId="2074752C" w:rsidR="00555926" w:rsidRPr="006F360A" w:rsidRDefault="00C52C0E" w:rsidP="00FB3D4E">
            <w:pPr>
              <w:rPr>
                <w:rFonts w:ascii="Calibri" w:hAnsi="Calibri" w:cs="Calibri"/>
                <w:b/>
                <w:bCs/>
                <w:sz w:val="22"/>
                <w:szCs w:val="22"/>
              </w:rPr>
            </w:pPr>
            <w:r w:rsidRPr="006F360A">
              <w:rPr>
                <w:rFonts w:ascii="Calibri" w:hAnsi="Calibri" w:cs="Calibri"/>
                <w:b/>
                <w:bCs/>
                <w:sz w:val="22"/>
                <w:szCs w:val="22"/>
              </w:rPr>
              <w:t>Implement improved decontamination routines.</w:t>
            </w:r>
          </w:p>
          <w:p w14:paraId="5F399C0A" w14:textId="2A5B779D" w:rsidR="006F360A" w:rsidRDefault="006F360A" w:rsidP="00C52C0E">
            <w:pPr>
              <w:pStyle w:val="ListParagraph"/>
              <w:numPr>
                <w:ilvl w:val="0"/>
                <w:numId w:val="8"/>
              </w:numPr>
              <w:rPr>
                <w:rFonts w:ascii="Calibri" w:hAnsi="Calibri" w:cs="Calibri"/>
                <w:sz w:val="22"/>
                <w:szCs w:val="22"/>
              </w:rPr>
            </w:pPr>
            <w:r>
              <w:rPr>
                <w:rFonts w:ascii="Calibri" w:hAnsi="Calibri" w:cs="Calibri"/>
                <w:sz w:val="22"/>
                <w:szCs w:val="22"/>
              </w:rPr>
              <w:t>Staff vigilance reminders – ensuring they clean hands prior to and post exit to service user property</w:t>
            </w:r>
          </w:p>
          <w:p w14:paraId="12088001" w14:textId="4C7B5918" w:rsidR="006F360A" w:rsidRDefault="006F360A" w:rsidP="00C52C0E">
            <w:pPr>
              <w:pStyle w:val="ListParagraph"/>
              <w:numPr>
                <w:ilvl w:val="0"/>
                <w:numId w:val="8"/>
              </w:numPr>
              <w:rPr>
                <w:rFonts w:ascii="Calibri" w:hAnsi="Calibri" w:cs="Calibri"/>
                <w:sz w:val="22"/>
                <w:szCs w:val="22"/>
              </w:rPr>
            </w:pPr>
            <w:r>
              <w:rPr>
                <w:rFonts w:ascii="Calibri" w:hAnsi="Calibri" w:cs="Calibri"/>
                <w:sz w:val="22"/>
                <w:szCs w:val="22"/>
              </w:rPr>
              <w:lastRenderedPageBreak/>
              <w:t>Ensure PPE equipment is available for use</w:t>
            </w:r>
          </w:p>
          <w:p w14:paraId="2EBFE497" w14:textId="6C3EBE4E" w:rsidR="00C52C0E" w:rsidRDefault="00C52C0E" w:rsidP="00C52C0E">
            <w:pPr>
              <w:pStyle w:val="ListParagraph"/>
              <w:numPr>
                <w:ilvl w:val="0"/>
                <w:numId w:val="8"/>
              </w:numPr>
              <w:rPr>
                <w:rFonts w:ascii="Calibri" w:hAnsi="Calibri" w:cs="Calibri"/>
                <w:sz w:val="22"/>
                <w:szCs w:val="22"/>
              </w:rPr>
            </w:pPr>
            <w:r>
              <w:rPr>
                <w:rFonts w:ascii="Calibri" w:hAnsi="Calibri" w:cs="Calibri"/>
                <w:sz w:val="22"/>
                <w:szCs w:val="22"/>
              </w:rPr>
              <w:t xml:space="preserve">Ensure contaminated equipment removed from service user properties are ‘bagged’ prior to leaving the property. </w:t>
            </w:r>
          </w:p>
          <w:p w14:paraId="3E17A694" w14:textId="631D3CBE" w:rsidR="0092587F" w:rsidRDefault="0092587F" w:rsidP="00C52C0E">
            <w:pPr>
              <w:pStyle w:val="ListParagraph"/>
              <w:numPr>
                <w:ilvl w:val="0"/>
                <w:numId w:val="8"/>
              </w:numPr>
              <w:rPr>
                <w:rFonts w:ascii="Calibri" w:hAnsi="Calibri" w:cs="Calibri"/>
                <w:sz w:val="22"/>
                <w:szCs w:val="22"/>
              </w:rPr>
            </w:pPr>
            <w:r>
              <w:rPr>
                <w:rFonts w:ascii="Calibri" w:hAnsi="Calibri" w:cs="Calibri"/>
                <w:sz w:val="22"/>
                <w:szCs w:val="22"/>
              </w:rPr>
              <w:t>Ensure ‘scrap stock’ is cleaned prior to disposal.</w:t>
            </w:r>
          </w:p>
          <w:p w14:paraId="017618CE" w14:textId="53BD5664" w:rsidR="00C52C0E" w:rsidRDefault="00C52C0E" w:rsidP="00C52C0E">
            <w:pPr>
              <w:pStyle w:val="ListParagraph"/>
              <w:numPr>
                <w:ilvl w:val="0"/>
                <w:numId w:val="8"/>
              </w:numPr>
              <w:rPr>
                <w:rFonts w:ascii="Calibri" w:hAnsi="Calibri" w:cs="Calibri"/>
                <w:sz w:val="22"/>
                <w:szCs w:val="22"/>
              </w:rPr>
            </w:pPr>
            <w:r>
              <w:rPr>
                <w:rFonts w:ascii="Calibri" w:hAnsi="Calibri" w:cs="Calibri"/>
                <w:sz w:val="22"/>
                <w:szCs w:val="22"/>
              </w:rPr>
              <w:t xml:space="preserve">Avoid dirty equipment being left – clean with sanitiser etc. as soon as possible. </w:t>
            </w:r>
          </w:p>
          <w:p w14:paraId="21A823C1" w14:textId="416066FB" w:rsidR="00C52C0E" w:rsidRDefault="00C52C0E" w:rsidP="00C52C0E">
            <w:pPr>
              <w:pStyle w:val="ListParagraph"/>
              <w:numPr>
                <w:ilvl w:val="0"/>
                <w:numId w:val="8"/>
              </w:numPr>
              <w:rPr>
                <w:rFonts w:ascii="Calibri" w:hAnsi="Calibri" w:cs="Calibri"/>
                <w:sz w:val="22"/>
                <w:szCs w:val="22"/>
              </w:rPr>
            </w:pPr>
            <w:r>
              <w:rPr>
                <w:rFonts w:ascii="Calibri" w:hAnsi="Calibri" w:cs="Calibri"/>
                <w:sz w:val="22"/>
                <w:szCs w:val="22"/>
              </w:rPr>
              <w:t xml:space="preserve">Introduce more extensive cleaning routines for all equipment. </w:t>
            </w:r>
          </w:p>
          <w:p w14:paraId="5F3161B9" w14:textId="4DC03631" w:rsidR="006F360A" w:rsidRDefault="006F360A" w:rsidP="00C52C0E">
            <w:pPr>
              <w:pStyle w:val="ListParagraph"/>
              <w:numPr>
                <w:ilvl w:val="0"/>
                <w:numId w:val="8"/>
              </w:numPr>
              <w:rPr>
                <w:rFonts w:ascii="Calibri" w:hAnsi="Calibri" w:cs="Calibri"/>
                <w:sz w:val="22"/>
                <w:szCs w:val="22"/>
              </w:rPr>
            </w:pPr>
            <w:r>
              <w:rPr>
                <w:rFonts w:ascii="Calibri" w:hAnsi="Calibri" w:cs="Calibri"/>
                <w:sz w:val="22"/>
                <w:szCs w:val="22"/>
              </w:rPr>
              <w:t xml:space="preserve">Implement thorough vehicle cleaning e.g. ensuring steering wheels/gear sticks etc. are decontaminated between shifts, after visits to service users etc. </w:t>
            </w:r>
          </w:p>
          <w:p w14:paraId="1BC672B5" w14:textId="480A8C93" w:rsidR="00C52C0E" w:rsidRPr="00C52C0E" w:rsidRDefault="006F360A" w:rsidP="006F360A">
            <w:pPr>
              <w:pStyle w:val="ListParagraph"/>
              <w:numPr>
                <w:ilvl w:val="0"/>
                <w:numId w:val="8"/>
              </w:numPr>
              <w:rPr>
                <w:rFonts w:ascii="Calibri" w:hAnsi="Calibri" w:cs="Calibri"/>
                <w:sz w:val="22"/>
                <w:szCs w:val="22"/>
              </w:rPr>
            </w:pPr>
            <w:r>
              <w:rPr>
                <w:rFonts w:ascii="Calibri" w:hAnsi="Calibri" w:cs="Calibri"/>
                <w:sz w:val="22"/>
                <w:szCs w:val="22"/>
              </w:rPr>
              <w:t xml:space="preserve">Remind staff to use hand sanitiser after fuelling up the vehicles (fuel pump handles and chip and pin </w:t>
            </w:r>
            <w:r>
              <w:rPr>
                <w:rFonts w:ascii="Calibri" w:hAnsi="Calibri" w:cs="Calibri"/>
                <w:sz w:val="22"/>
                <w:szCs w:val="22"/>
              </w:rPr>
              <w:lastRenderedPageBreak/>
              <w:t>machines are easily contaminated)</w:t>
            </w:r>
          </w:p>
        </w:tc>
        <w:tc>
          <w:tcPr>
            <w:tcW w:w="2399" w:type="dxa"/>
          </w:tcPr>
          <w:p w14:paraId="272B4B8B" w14:textId="77777777" w:rsidR="00D766A7" w:rsidRPr="009F6DB0" w:rsidRDefault="00D766A7" w:rsidP="00494030">
            <w:pPr>
              <w:rPr>
                <w:rFonts w:asciiTheme="minorHAnsi" w:hAnsiTheme="minorHAnsi" w:cstheme="minorHAnsi"/>
                <w:sz w:val="22"/>
                <w:szCs w:val="22"/>
              </w:rPr>
            </w:pPr>
          </w:p>
        </w:tc>
        <w:tc>
          <w:tcPr>
            <w:tcW w:w="3725" w:type="dxa"/>
          </w:tcPr>
          <w:p w14:paraId="42FDD968" w14:textId="77777777" w:rsidR="00D766A7" w:rsidRPr="009F6DB0" w:rsidRDefault="00D766A7" w:rsidP="00494030">
            <w:pPr>
              <w:rPr>
                <w:rFonts w:asciiTheme="minorHAnsi" w:hAnsiTheme="minorHAnsi" w:cstheme="minorHAnsi"/>
                <w:sz w:val="22"/>
                <w:szCs w:val="22"/>
              </w:rPr>
            </w:pPr>
          </w:p>
        </w:tc>
        <w:tc>
          <w:tcPr>
            <w:tcW w:w="1730" w:type="dxa"/>
          </w:tcPr>
          <w:p w14:paraId="1F8A3051" w14:textId="77777777" w:rsidR="00D766A7" w:rsidRPr="009F6DB0" w:rsidRDefault="00D766A7" w:rsidP="00494030">
            <w:pPr>
              <w:rPr>
                <w:rFonts w:asciiTheme="minorHAnsi" w:hAnsiTheme="minorHAnsi" w:cstheme="minorHAnsi"/>
                <w:sz w:val="22"/>
                <w:szCs w:val="22"/>
              </w:rPr>
            </w:pPr>
          </w:p>
        </w:tc>
        <w:tc>
          <w:tcPr>
            <w:tcW w:w="1200" w:type="dxa"/>
          </w:tcPr>
          <w:p w14:paraId="136C5C7C"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3F24B858" w14:textId="77777777" w:rsidR="00D766A7" w:rsidRDefault="00D766A7" w:rsidP="00494030">
            <w:pPr>
              <w:rPr>
                <w:rFonts w:asciiTheme="minorHAnsi" w:hAnsiTheme="minorHAnsi" w:cstheme="minorHAnsi"/>
                <w:sz w:val="22"/>
                <w:szCs w:val="22"/>
              </w:rPr>
            </w:pPr>
          </w:p>
        </w:tc>
      </w:tr>
      <w:tr w:rsidR="00D766A7" w:rsidRPr="009F6DB0" w14:paraId="7A278488" w14:textId="77777777" w:rsidTr="00FB3D4E">
        <w:trPr>
          <w:trHeight w:val="195"/>
        </w:trPr>
        <w:tc>
          <w:tcPr>
            <w:tcW w:w="3509" w:type="dxa"/>
            <w:shd w:val="clear" w:color="auto" w:fill="FFFFFF" w:themeFill="background1"/>
          </w:tcPr>
          <w:p w14:paraId="22ABA5EE" w14:textId="77777777" w:rsidR="00D766A7" w:rsidRDefault="00C52C0E" w:rsidP="00494030">
            <w:pPr>
              <w:rPr>
                <w:rFonts w:ascii="Calibri" w:hAnsi="Calibri" w:cs="Calibri"/>
                <w:sz w:val="22"/>
                <w:szCs w:val="22"/>
              </w:rPr>
            </w:pPr>
            <w:r w:rsidRPr="006F360A">
              <w:rPr>
                <w:rFonts w:ascii="Calibri" w:hAnsi="Calibri" w:cs="Calibri"/>
                <w:sz w:val="22"/>
                <w:szCs w:val="22"/>
              </w:rPr>
              <w:lastRenderedPageBreak/>
              <w:t xml:space="preserve">Prior to attending an ‘on-site’ installation, </w:t>
            </w:r>
            <w:r w:rsidR="006F360A" w:rsidRPr="006F360A">
              <w:rPr>
                <w:rFonts w:ascii="Calibri" w:hAnsi="Calibri" w:cs="Calibri"/>
                <w:sz w:val="22"/>
                <w:szCs w:val="22"/>
              </w:rPr>
              <w:t>conduct a pre-assessment call which includes basic ‘triage’ questions to identify ‘at risk’ of coronavirus symptoms</w:t>
            </w:r>
            <w:r w:rsidR="006F360A">
              <w:rPr>
                <w:rFonts w:ascii="Calibri" w:hAnsi="Calibri" w:cs="Calibri"/>
                <w:sz w:val="22"/>
                <w:szCs w:val="22"/>
              </w:rPr>
              <w:t xml:space="preserve">. </w:t>
            </w:r>
          </w:p>
          <w:p w14:paraId="48EE5082" w14:textId="5E683B6C" w:rsidR="006F360A" w:rsidRPr="006F360A" w:rsidRDefault="006F360A" w:rsidP="00494030">
            <w:pPr>
              <w:rPr>
                <w:rFonts w:ascii="Calibri" w:hAnsi="Calibri" w:cs="Calibri"/>
                <w:sz w:val="22"/>
                <w:szCs w:val="22"/>
              </w:rPr>
            </w:pPr>
            <w:r>
              <w:rPr>
                <w:rFonts w:ascii="Calibri" w:hAnsi="Calibri" w:cs="Calibri"/>
                <w:sz w:val="22"/>
                <w:szCs w:val="22"/>
              </w:rPr>
              <w:t xml:space="preserve">A further ‘doorstep’ check should be made by the installer where possible, to assess the risk of entering the property. </w:t>
            </w:r>
          </w:p>
        </w:tc>
        <w:tc>
          <w:tcPr>
            <w:tcW w:w="2399" w:type="dxa"/>
          </w:tcPr>
          <w:p w14:paraId="79936C8E" w14:textId="77777777" w:rsidR="00D766A7" w:rsidRPr="009F6DB0" w:rsidRDefault="00D766A7" w:rsidP="00494030">
            <w:pPr>
              <w:rPr>
                <w:rFonts w:asciiTheme="minorHAnsi" w:hAnsiTheme="minorHAnsi" w:cstheme="minorHAnsi"/>
                <w:sz w:val="22"/>
                <w:szCs w:val="22"/>
              </w:rPr>
            </w:pPr>
          </w:p>
        </w:tc>
        <w:tc>
          <w:tcPr>
            <w:tcW w:w="3725" w:type="dxa"/>
          </w:tcPr>
          <w:p w14:paraId="27B881EB" w14:textId="77777777" w:rsidR="00D766A7" w:rsidRPr="009F6DB0" w:rsidRDefault="00D766A7" w:rsidP="00494030">
            <w:pPr>
              <w:rPr>
                <w:rFonts w:asciiTheme="minorHAnsi" w:hAnsiTheme="minorHAnsi" w:cstheme="minorHAnsi"/>
                <w:sz w:val="22"/>
                <w:szCs w:val="22"/>
              </w:rPr>
            </w:pPr>
          </w:p>
        </w:tc>
        <w:tc>
          <w:tcPr>
            <w:tcW w:w="1730" w:type="dxa"/>
          </w:tcPr>
          <w:p w14:paraId="6C5CD16F" w14:textId="77777777" w:rsidR="00D766A7" w:rsidRPr="009F6DB0" w:rsidRDefault="00D766A7" w:rsidP="00494030">
            <w:pPr>
              <w:rPr>
                <w:rFonts w:asciiTheme="minorHAnsi" w:hAnsiTheme="minorHAnsi" w:cstheme="minorHAnsi"/>
                <w:sz w:val="22"/>
                <w:szCs w:val="22"/>
              </w:rPr>
            </w:pPr>
          </w:p>
        </w:tc>
        <w:tc>
          <w:tcPr>
            <w:tcW w:w="1200" w:type="dxa"/>
          </w:tcPr>
          <w:p w14:paraId="3FDB90F3"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65549D68" w14:textId="77777777" w:rsidR="00D766A7" w:rsidRDefault="00D766A7" w:rsidP="00494030">
            <w:pPr>
              <w:rPr>
                <w:rFonts w:asciiTheme="minorHAnsi" w:hAnsiTheme="minorHAnsi" w:cstheme="minorHAnsi"/>
                <w:sz w:val="22"/>
                <w:szCs w:val="22"/>
              </w:rPr>
            </w:pPr>
          </w:p>
        </w:tc>
      </w:tr>
      <w:tr w:rsidR="00D766A7" w:rsidRPr="009F6DB0" w14:paraId="294F3705" w14:textId="77777777" w:rsidTr="00FB3D4E">
        <w:trPr>
          <w:trHeight w:val="195"/>
        </w:trPr>
        <w:tc>
          <w:tcPr>
            <w:tcW w:w="3509" w:type="dxa"/>
            <w:shd w:val="clear" w:color="auto" w:fill="FFFFFF" w:themeFill="background1"/>
          </w:tcPr>
          <w:p w14:paraId="591448DF" w14:textId="173EB233" w:rsidR="0054758C" w:rsidRPr="00FB3D4E" w:rsidRDefault="00B26C5D" w:rsidP="00FB3D4E">
            <w:pPr>
              <w:rPr>
                <w:rFonts w:ascii="Calibri" w:hAnsi="Calibri" w:cs="Calibri"/>
                <w:sz w:val="22"/>
                <w:szCs w:val="22"/>
              </w:rPr>
            </w:pPr>
            <w:r>
              <w:rPr>
                <w:rFonts w:ascii="Calibri" w:hAnsi="Calibri" w:cs="Calibri"/>
                <w:sz w:val="22"/>
                <w:szCs w:val="22"/>
              </w:rPr>
              <w:t>If unable to complete an installation due to Coronavirus implications, ensure there is a process to update the referrer</w:t>
            </w:r>
          </w:p>
        </w:tc>
        <w:tc>
          <w:tcPr>
            <w:tcW w:w="2399" w:type="dxa"/>
          </w:tcPr>
          <w:p w14:paraId="7A3C6967" w14:textId="77777777" w:rsidR="00D766A7" w:rsidRPr="009F6DB0" w:rsidRDefault="00D766A7" w:rsidP="00494030">
            <w:pPr>
              <w:rPr>
                <w:rFonts w:asciiTheme="minorHAnsi" w:hAnsiTheme="minorHAnsi" w:cstheme="minorHAnsi"/>
                <w:sz w:val="22"/>
                <w:szCs w:val="22"/>
              </w:rPr>
            </w:pPr>
          </w:p>
        </w:tc>
        <w:tc>
          <w:tcPr>
            <w:tcW w:w="3725" w:type="dxa"/>
          </w:tcPr>
          <w:p w14:paraId="7AA47ED0" w14:textId="6A0B7288" w:rsidR="00DE6E63" w:rsidRPr="009F6DB0" w:rsidRDefault="00DE6E63" w:rsidP="00494030">
            <w:pPr>
              <w:rPr>
                <w:rFonts w:asciiTheme="minorHAnsi" w:hAnsiTheme="minorHAnsi" w:cstheme="minorHAnsi"/>
                <w:sz w:val="22"/>
                <w:szCs w:val="22"/>
              </w:rPr>
            </w:pPr>
          </w:p>
        </w:tc>
        <w:tc>
          <w:tcPr>
            <w:tcW w:w="1730" w:type="dxa"/>
          </w:tcPr>
          <w:p w14:paraId="13A1EF12" w14:textId="77777777" w:rsidR="00D766A7" w:rsidRPr="009F6DB0" w:rsidRDefault="00D766A7" w:rsidP="00494030">
            <w:pPr>
              <w:rPr>
                <w:rFonts w:asciiTheme="minorHAnsi" w:hAnsiTheme="minorHAnsi" w:cstheme="minorHAnsi"/>
                <w:sz w:val="22"/>
                <w:szCs w:val="22"/>
              </w:rPr>
            </w:pPr>
          </w:p>
        </w:tc>
        <w:tc>
          <w:tcPr>
            <w:tcW w:w="1200" w:type="dxa"/>
          </w:tcPr>
          <w:p w14:paraId="465D429B" w14:textId="77777777" w:rsidR="00D766A7" w:rsidRPr="001A4847" w:rsidRDefault="00D766A7" w:rsidP="001A4847">
            <w:pPr>
              <w:tabs>
                <w:tab w:val="left" w:pos="795"/>
              </w:tabs>
              <w:rPr>
                <w:rFonts w:asciiTheme="minorHAnsi" w:hAnsiTheme="minorHAnsi" w:cstheme="minorHAnsi"/>
                <w:sz w:val="22"/>
                <w:szCs w:val="22"/>
              </w:rPr>
            </w:pPr>
          </w:p>
        </w:tc>
        <w:tc>
          <w:tcPr>
            <w:tcW w:w="1200" w:type="dxa"/>
          </w:tcPr>
          <w:p w14:paraId="02D10F93" w14:textId="77777777" w:rsidR="00D766A7" w:rsidRDefault="00D766A7" w:rsidP="00494030">
            <w:pPr>
              <w:rPr>
                <w:rFonts w:asciiTheme="minorHAnsi" w:hAnsiTheme="minorHAnsi" w:cstheme="minorHAnsi"/>
                <w:sz w:val="22"/>
                <w:szCs w:val="22"/>
              </w:rPr>
            </w:pPr>
          </w:p>
        </w:tc>
      </w:tr>
    </w:tbl>
    <w:p w14:paraId="0B9B6E80" w14:textId="77777777" w:rsidR="00166CF3" w:rsidRDefault="00166CF3"/>
    <w:p w14:paraId="1E1C3E23" w14:textId="77777777" w:rsidR="00166CF3" w:rsidRDefault="00166CF3"/>
    <w:p w14:paraId="5B2439B6" w14:textId="77777777" w:rsidR="00166CF3" w:rsidRDefault="00166CF3"/>
    <w:p w14:paraId="4503A8B9" w14:textId="77777777" w:rsidR="00166CF3" w:rsidRDefault="00166CF3"/>
    <w:p w14:paraId="3A3CE4C1" w14:textId="77777777" w:rsidR="00166CF3" w:rsidRDefault="00166CF3"/>
    <w:p w14:paraId="7765AFCF" w14:textId="77777777" w:rsidR="00166CF3" w:rsidRDefault="00166CF3"/>
    <w:tbl>
      <w:tblPr>
        <w:tblW w:w="1369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1"/>
        <w:gridCol w:w="2410"/>
        <w:gridCol w:w="3685"/>
        <w:gridCol w:w="1701"/>
        <w:gridCol w:w="1276"/>
        <w:gridCol w:w="1134"/>
      </w:tblGrid>
      <w:tr w:rsidR="00765A42" w:rsidRPr="009F6DB0" w14:paraId="2E2307ED" w14:textId="77777777" w:rsidTr="006101AF">
        <w:trPr>
          <w:trHeight w:val="195"/>
        </w:trPr>
        <w:tc>
          <w:tcPr>
            <w:tcW w:w="3491" w:type="dxa"/>
            <w:shd w:val="clear" w:color="auto" w:fill="A6A6A6" w:themeFill="background1" w:themeFillShade="A6"/>
          </w:tcPr>
          <w:p w14:paraId="6E37FBF1" w14:textId="759D3A62" w:rsidR="00AF770E" w:rsidRPr="00166CF3" w:rsidRDefault="00AF770E" w:rsidP="00AF770E">
            <w:pPr>
              <w:rPr>
                <w:rFonts w:ascii="Calibri" w:hAnsi="Calibri" w:cs="Calibri"/>
                <w:b/>
                <w:bCs/>
                <w:color w:val="FFFFFF" w:themeColor="background1"/>
                <w:sz w:val="28"/>
                <w:szCs w:val="28"/>
              </w:rPr>
            </w:pPr>
            <w:r w:rsidRPr="00166CF3">
              <w:rPr>
                <w:rFonts w:ascii="Calibri" w:hAnsi="Calibri" w:cs="Calibri"/>
                <w:b/>
                <w:bCs/>
                <w:color w:val="FFFFFF" w:themeColor="background1"/>
                <w:sz w:val="28"/>
                <w:szCs w:val="28"/>
              </w:rPr>
              <w:lastRenderedPageBreak/>
              <w:t>MONITORING</w:t>
            </w:r>
          </w:p>
        </w:tc>
        <w:tc>
          <w:tcPr>
            <w:tcW w:w="2410" w:type="dxa"/>
            <w:shd w:val="clear" w:color="auto" w:fill="A6A6A6" w:themeFill="background1" w:themeFillShade="A6"/>
          </w:tcPr>
          <w:p w14:paraId="74C93C7E" w14:textId="03222E22" w:rsidR="00AF770E" w:rsidRPr="00AF770E" w:rsidRDefault="00AF770E" w:rsidP="00AF770E">
            <w:pPr>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rPr>
              <w:t>Comments</w:t>
            </w:r>
          </w:p>
        </w:tc>
        <w:tc>
          <w:tcPr>
            <w:tcW w:w="3685" w:type="dxa"/>
            <w:shd w:val="clear" w:color="auto" w:fill="A6A6A6" w:themeFill="background1" w:themeFillShade="A6"/>
          </w:tcPr>
          <w:p w14:paraId="672295FF" w14:textId="51507BAF" w:rsidR="00AF770E" w:rsidRPr="00AF770E" w:rsidRDefault="00AF770E" w:rsidP="00AF770E">
            <w:pPr>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rPr>
              <w:t>Follow Up Action</w:t>
            </w:r>
          </w:p>
        </w:tc>
        <w:tc>
          <w:tcPr>
            <w:tcW w:w="1701" w:type="dxa"/>
            <w:shd w:val="clear" w:color="auto" w:fill="A6A6A6" w:themeFill="background1" w:themeFillShade="A6"/>
          </w:tcPr>
          <w:p w14:paraId="34E14AF4" w14:textId="17A5BE4C" w:rsidR="00AF770E" w:rsidRPr="00AF770E" w:rsidRDefault="00AF770E" w:rsidP="00AF770E">
            <w:pPr>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rPr>
              <w:t>By When</w:t>
            </w:r>
          </w:p>
        </w:tc>
        <w:tc>
          <w:tcPr>
            <w:tcW w:w="1276" w:type="dxa"/>
            <w:shd w:val="clear" w:color="auto" w:fill="A6A6A6" w:themeFill="background1" w:themeFillShade="A6"/>
          </w:tcPr>
          <w:p w14:paraId="42053B06" w14:textId="4C822C4C" w:rsidR="00AF770E" w:rsidRPr="00AF770E" w:rsidRDefault="00AF770E" w:rsidP="00AF770E">
            <w:pPr>
              <w:tabs>
                <w:tab w:val="left" w:pos="795"/>
              </w:tabs>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rPr>
              <w:t xml:space="preserve">By </w:t>
            </w:r>
            <w:proofErr w:type="gramStart"/>
            <w:r>
              <w:rPr>
                <w:rFonts w:asciiTheme="minorHAnsi" w:hAnsiTheme="minorHAnsi" w:cstheme="minorHAnsi"/>
                <w:b/>
                <w:bCs/>
                <w:color w:val="FFFFFF" w:themeColor="background1"/>
              </w:rPr>
              <w:t>Who</w:t>
            </w:r>
            <w:proofErr w:type="gramEnd"/>
          </w:p>
        </w:tc>
        <w:tc>
          <w:tcPr>
            <w:tcW w:w="1134" w:type="dxa"/>
            <w:shd w:val="clear" w:color="auto" w:fill="A6A6A6" w:themeFill="background1" w:themeFillShade="A6"/>
          </w:tcPr>
          <w:p w14:paraId="5DB61A7D" w14:textId="38EA2C69" w:rsidR="00AF770E" w:rsidRPr="00AF770E" w:rsidRDefault="00AF770E" w:rsidP="00AF770E">
            <w:pPr>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rPr>
              <w:t>Action Complete</w:t>
            </w:r>
          </w:p>
        </w:tc>
      </w:tr>
      <w:tr w:rsidR="00765A42" w:rsidRPr="009F6DB0" w14:paraId="5CF0198B" w14:textId="77777777" w:rsidTr="006101AF">
        <w:trPr>
          <w:trHeight w:val="195"/>
        </w:trPr>
        <w:tc>
          <w:tcPr>
            <w:tcW w:w="3491" w:type="dxa"/>
            <w:shd w:val="clear" w:color="auto" w:fill="FFFFFF" w:themeFill="background1"/>
          </w:tcPr>
          <w:p w14:paraId="0210D89E" w14:textId="5E82FAFD" w:rsidR="00213AE2" w:rsidRDefault="00213AE2" w:rsidP="00213AE2">
            <w:pPr>
              <w:rPr>
                <w:rFonts w:ascii="Calibri" w:hAnsi="Calibri" w:cs="Calibri"/>
                <w:b/>
                <w:bCs/>
                <w:sz w:val="22"/>
                <w:szCs w:val="22"/>
              </w:rPr>
            </w:pPr>
            <w:r>
              <w:rPr>
                <w:rFonts w:ascii="Calibri" w:hAnsi="Calibri" w:cs="Calibri"/>
                <w:b/>
                <w:bCs/>
                <w:sz w:val="22"/>
                <w:szCs w:val="22"/>
              </w:rPr>
              <w:t xml:space="preserve">Centres are already reporting an increase in delays for response from the ambulance and 111 services. This has a </w:t>
            </w:r>
            <w:r w:rsidR="00166CF3">
              <w:rPr>
                <w:rFonts w:ascii="Calibri" w:hAnsi="Calibri" w:cs="Calibri"/>
                <w:b/>
                <w:bCs/>
                <w:sz w:val="22"/>
                <w:szCs w:val="22"/>
              </w:rPr>
              <w:t>knock-on</w:t>
            </w:r>
            <w:r>
              <w:rPr>
                <w:rFonts w:ascii="Calibri" w:hAnsi="Calibri" w:cs="Calibri"/>
                <w:b/>
                <w:bCs/>
                <w:sz w:val="22"/>
                <w:szCs w:val="22"/>
              </w:rPr>
              <w:t xml:space="preserve"> effect for TEC monitoring centres capacity to respond to calls. </w:t>
            </w:r>
          </w:p>
          <w:p w14:paraId="18318C5B" w14:textId="0CBF46AB" w:rsidR="00213AE2" w:rsidRDefault="00213AE2" w:rsidP="00213AE2">
            <w:pPr>
              <w:rPr>
                <w:rFonts w:ascii="Calibri" w:hAnsi="Calibri" w:cs="Calibri"/>
                <w:b/>
                <w:bCs/>
                <w:sz w:val="22"/>
                <w:szCs w:val="22"/>
              </w:rPr>
            </w:pPr>
            <w:r>
              <w:rPr>
                <w:rFonts w:ascii="Calibri" w:hAnsi="Calibri" w:cs="Calibri"/>
                <w:b/>
                <w:bCs/>
                <w:sz w:val="22"/>
                <w:szCs w:val="22"/>
              </w:rPr>
              <w:t xml:space="preserve">Maintaining </w:t>
            </w:r>
            <w:proofErr w:type="gramStart"/>
            <w:r>
              <w:rPr>
                <w:rFonts w:ascii="Calibri" w:hAnsi="Calibri" w:cs="Calibri"/>
                <w:b/>
                <w:bCs/>
                <w:sz w:val="22"/>
                <w:szCs w:val="22"/>
              </w:rPr>
              <w:t>sufficient</w:t>
            </w:r>
            <w:proofErr w:type="gramEnd"/>
            <w:r>
              <w:rPr>
                <w:rFonts w:ascii="Calibri" w:hAnsi="Calibri" w:cs="Calibri"/>
                <w:b/>
                <w:bCs/>
                <w:sz w:val="22"/>
                <w:szCs w:val="22"/>
              </w:rPr>
              <w:t xml:space="preserve"> staffing levels to cope with the increase in call volume will require careful planning and management. </w:t>
            </w:r>
          </w:p>
        </w:tc>
        <w:tc>
          <w:tcPr>
            <w:tcW w:w="2410" w:type="dxa"/>
          </w:tcPr>
          <w:p w14:paraId="3FE23AC7" w14:textId="77777777" w:rsidR="00213AE2" w:rsidRPr="009F6DB0" w:rsidRDefault="00213AE2" w:rsidP="00AF770E">
            <w:pPr>
              <w:rPr>
                <w:rFonts w:asciiTheme="minorHAnsi" w:hAnsiTheme="minorHAnsi" w:cstheme="minorHAnsi"/>
                <w:sz w:val="22"/>
                <w:szCs w:val="22"/>
              </w:rPr>
            </w:pPr>
          </w:p>
        </w:tc>
        <w:tc>
          <w:tcPr>
            <w:tcW w:w="3685" w:type="dxa"/>
          </w:tcPr>
          <w:p w14:paraId="64F5B537" w14:textId="77777777" w:rsidR="00213AE2" w:rsidRDefault="00213AE2" w:rsidP="00AF770E">
            <w:pPr>
              <w:rPr>
                <w:rFonts w:asciiTheme="minorHAnsi" w:hAnsiTheme="minorHAnsi" w:cstheme="minorHAnsi"/>
                <w:sz w:val="22"/>
                <w:szCs w:val="22"/>
              </w:rPr>
            </w:pPr>
          </w:p>
        </w:tc>
        <w:tc>
          <w:tcPr>
            <w:tcW w:w="1701" w:type="dxa"/>
          </w:tcPr>
          <w:p w14:paraId="4135DF6A" w14:textId="77777777" w:rsidR="00213AE2" w:rsidRPr="009F6DB0" w:rsidRDefault="00213AE2" w:rsidP="00AF770E">
            <w:pPr>
              <w:rPr>
                <w:rFonts w:asciiTheme="minorHAnsi" w:hAnsiTheme="minorHAnsi" w:cstheme="minorHAnsi"/>
                <w:sz w:val="22"/>
                <w:szCs w:val="22"/>
              </w:rPr>
            </w:pPr>
          </w:p>
        </w:tc>
        <w:tc>
          <w:tcPr>
            <w:tcW w:w="1276" w:type="dxa"/>
          </w:tcPr>
          <w:p w14:paraId="4AC8B694" w14:textId="77777777" w:rsidR="00213AE2" w:rsidRPr="001A4847" w:rsidRDefault="00213AE2" w:rsidP="00AF770E">
            <w:pPr>
              <w:tabs>
                <w:tab w:val="left" w:pos="795"/>
              </w:tabs>
              <w:rPr>
                <w:rFonts w:asciiTheme="minorHAnsi" w:hAnsiTheme="minorHAnsi" w:cstheme="minorHAnsi"/>
                <w:sz w:val="22"/>
                <w:szCs w:val="22"/>
              </w:rPr>
            </w:pPr>
          </w:p>
        </w:tc>
        <w:tc>
          <w:tcPr>
            <w:tcW w:w="1134" w:type="dxa"/>
          </w:tcPr>
          <w:p w14:paraId="11113A23" w14:textId="77777777" w:rsidR="00213AE2" w:rsidRDefault="00213AE2" w:rsidP="00AF770E">
            <w:pPr>
              <w:rPr>
                <w:rFonts w:asciiTheme="minorHAnsi" w:hAnsiTheme="minorHAnsi" w:cstheme="minorHAnsi"/>
                <w:sz w:val="22"/>
                <w:szCs w:val="22"/>
              </w:rPr>
            </w:pPr>
          </w:p>
        </w:tc>
      </w:tr>
      <w:tr w:rsidR="00765A42" w:rsidRPr="009F6DB0" w14:paraId="78E5EA2A" w14:textId="77777777" w:rsidTr="006101AF">
        <w:trPr>
          <w:trHeight w:val="195"/>
        </w:trPr>
        <w:tc>
          <w:tcPr>
            <w:tcW w:w="3491" w:type="dxa"/>
            <w:shd w:val="clear" w:color="auto" w:fill="FFFFFF" w:themeFill="background1"/>
          </w:tcPr>
          <w:p w14:paraId="3B5C2380" w14:textId="77777777" w:rsidR="00AF770E" w:rsidRDefault="00AF770E" w:rsidP="00AF770E">
            <w:pPr>
              <w:rPr>
                <w:rFonts w:ascii="Calibri" w:hAnsi="Calibri" w:cs="Calibri"/>
                <w:b/>
                <w:bCs/>
                <w:sz w:val="22"/>
                <w:szCs w:val="22"/>
              </w:rPr>
            </w:pPr>
            <w:r>
              <w:rPr>
                <w:rFonts w:ascii="Calibri" w:hAnsi="Calibri" w:cs="Calibri"/>
                <w:b/>
                <w:bCs/>
                <w:sz w:val="22"/>
                <w:szCs w:val="22"/>
              </w:rPr>
              <w:t xml:space="preserve">Infection Control within the control centre as detailed in the ‘General’ checklist, including: </w:t>
            </w:r>
          </w:p>
          <w:p w14:paraId="40FDDD7F" w14:textId="77777777" w:rsidR="00AF770E" w:rsidRPr="00AF770E" w:rsidRDefault="00AF770E" w:rsidP="00AF770E">
            <w:pPr>
              <w:pStyle w:val="ListParagraph"/>
              <w:numPr>
                <w:ilvl w:val="0"/>
                <w:numId w:val="8"/>
              </w:numPr>
              <w:rPr>
                <w:rFonts w:ascii="Calibri" w:hAnsi="Calibri" w:cs="Calibri"/>
                <w:sz w:val="22"/>
                <w:szCs w:val="22"/>
              </w:rPr>
            </w:pPr>
            <w:r w:rsidRPr="00AF770E">
              <w:rPr>
                <w:rFonts w:ascii="Calibri" w:hAnsi="Calibri" w:cs="Calibri"/>
                <w:sz w:val="22"/>
                <w:szCs w:val="22"/>
              </w:rPr>
              <w:t>Restricted access – essential staff only</w:t>
            </w:r>
          </w:p>
          <w:p w14:paraId="534D3800" w14:textId="6B1FE0BF" w:rsidR="00AF770E" w:rsidRPr="00AF770E" w:rsidRDefault="00AF770E" w:rsidP="00AF770E">
            <w:pPr>
              <w:pStyle w:val="ListParagraph"/>
              <w:numPr>
                <w:ilvl w:val="0"/>
                <w:numId w:val="8"/>
              </w:numPr>
              <w:rPr>
                <w:rFonts w:ascii="Calibri" w:hAnsi="Calibri" w:cs="Calibri"/>
                <w:sz w:val="22"/>
                <w:szCs w:val="22"/>
              </w:rPr>
            </w:pPr>
            <w:r w:rsidRPr="00AF770E">
              <w:rPr>
                <w:rFonts w:ascii="Calibri" w:hAnsi="Calibri" w:cs="Calibri"/>
                <w:sz w:val="22"/>
                <w:szCs w:val="22"/>
              </w:rPr>
              <w:t>Meet &amp; greet – checks to ensure people entering the control room are using the hand sanitiser</w:t>
            </w:r>
          </w:p>
          <w:p w14:paraId="26068E40" w14:textId="77777777" w:rsidR="00AF770E" w:rsidRPr="00AF770E" w:rsidRDefault="00AF770E" w:rsidP="00AF770E">
            <w:pPr>
              <w:pStyle w:val="ListParagraph"/>
              <w:numPr>
                <w:ilvl w:val="0"/>
                <w:numId w:val="8"/>
              </w:numPr>
              <w:rPr>
                <w:rFonts w:ascii="Calibri" w:hAnsi="Calibri" w:cs="Calibri"/>
                <w:sz w:val="22"/>
                <w:szCs w:val="22"/>
              </w:rPr>
            </w:pPr>
            <w:r w:rsidRPr="00AF770E">
              <w:rPr>
                <w:rFonts w:ascii="Calibri" w:hAnsi="Calibri" w:cs="Calibri"/>
                <w:sz w:val="22"/>
                <w:szCs w:val="22"/>
              </w:rPr>
              <w:lastRenderedPageBreak/>
              <w:t xml:space="preserve">Restrict staff from physical contact e.g. no hand shaking/hugging etc. </w:t>
            </w:r>
          </w:p>
          <w:p w14:paraId="10F3D2C3" w14:textId="2FCEA7C2" w:rsidR="00AF770E" w:rsidRPr="00AF770E" w:rsidRDefault="00AF770E" w:rsidP="00AF770E">
            <w:pPr>
              <w:pStyle w:val="ListParagraph"/>
              <w:rPr>
                <w:rFonts w:ascii="Calibri" w:hAnsi="Calibri" w:cs="Calibri"/>
                <w:b/>
                <w:bCs/>
                <w:sz w:val="22"/>
                <w:szCs w:val="22"/>
              </w:rPr>
            </w:pPr>
          </w:p>
        </w:tc>
        <w:tc>
          <w:tcPr>
            <w:tcW w:w="2410" w:type="dxa"/>
          </w:tcPr>
          <w:p w14:paraId="74E93723" w14:textId="77777777" w:rsidR="00AF770E" w:rsidRPr="009F6DB0" w:rsidRDefault="00AF770E" w:rsidP="00AF770E">
            <w:pPr>
              <w:rPr>
                <w:rFonts w:asciiTheme="minorHAnsi" w:hAnsiTheme="minorHAnsi" w:cstheme="minorHAnsi"/>
                <w:sz w:val="22"/>
                <w:szCs w:val="22"/>
              </w:rPr>
            </w:pPr>
          </w:p>
        </w:tc>
        <w:tc>
          <w:tcPr>
            <w:tcW w:w="3685" w:type="dxa"/>
          </w:tcPr>
          <w:p w14:paraId="31F531AD" w14:textId="77777777" w:rsidR="00AF770E" w:rsidRDefault="00AF770E" w:rsidP="00AF770E">
            <w:pPr>
              <w:rPr>
                <w:rFonts w:asciiTheme="minorHAnsi" w:hAnsiTheme="minorHAnsi" w:cstheme="minorHAnsi"/>
                <w:sz w:val="22"/>
                <w:szCs w:val="22"/>
              </w:rPr>
            </w:pPr>
          </w:p>
        </w:tc>
        <w:tc>
          <w:tcPr>
            <w:tcW w:w="1701" w:type="dxa"/>
          </w:tcPr>
          <w:p w14:paraId="267F8C58" w14:textId="77777777" w:rsidR="00AF770E" w:rsidRPr="009F6DB0" w:rsidRDefault="00AF770E" w:rsidP="00AF770E">
            <w:pPr>
              <w:rPr>
                <w:rFonts w:asciiTheme="minorHAnsi" w:hAnsiTheme="minorHAnsi" w:cstheme="minorHAnsi"/>
                <w:sz w:val="22"/>
                <w:szCs w:val="22"/>
              </w:rPr>
            </w:pPr>
          </w:p>
        </w:tc>
        <w:tc>
          <w:tcPr>
            <w:tcW w:w="1276" w:type="dxa"/>
          </w:tcPr>
          <w:p w14:paraId="0637E54A" w14:textId="77777777" w:rsidR="00AF770E" w:rsidRPr="001A4847" w:rsidRDefault="00AF770E" w:rsidP="00AF770E">
            <w:pPr>
              <w:tabs>
                <w:tab w:val="left" w:pos="795"/>
              </w:tabs>
              <w:rPr>
                <w:rFonts w:asciiTheme="minorHAnsi" w:hAnsiTheme="minorHAnsi" w:cstheme="minorHAnsi"/>
                <w:sz w:val="22"/>
                <w:szCs w:val="22"/>
              </w:rPr>
            </w:pPr>
          </w:p>
        </w:tc>
        <w:tc>
          <w:tcPr>
            <w:tcW w:w="1134" w:type="dxa"/>
          </w:tcPr>
          <w:p w14:paraId="2963E8C7" w14:textId="77777777" w:rsidR="00AF770E" w:rsidRDefault="00AF770E" w:rsidP="00AF770E">
            <w:pPr>
              <w:rPr>
                <w:rFonts w:asciiTheme="minorHAnsi" w:hAnsiTheme="minorHAnsi" w:cstheme="minorHAnsi"/>
                <w:sz w:val="22"/>
                <w:szCs w:val="22"/>
              </w:rPr>
            </w:pPr>
          </w:p>
        </w:tc>
      </w:tr>
      <w:tr w:rsidR="00765A42" w:rsidRPr="009F6DB0" w14:paraId="162AEB71" w14:textId="77777777" w:rsidTr="006101AF">
        <w:trPr>
          <w:trHeight w:val="195"/>
        </w:trPr>
        <w:tc>
          <w:tcPr>
            <w:tcW w:w="3491" w:type="dxa"/>
            <w:shd w:val="clear" w:color="auto" w:fill="FFFFFF" w:themeFill="background1"/>
          </w:tcPr>
          <w:p w14:paraId="650DC720" w14:textId="77777777" w:rsidR="006C536A" w:rsidRDefault="006C536A" w:rsidP="00AF770E">
            <w:pPr>
              <w:rPr>
                <w:rFonts w:ascii="Calibri" w:hAnsi="Calibri" w:cs="Calibri"/>
                <w:b/>
                <w:bCs/>
                <w:sz w:val="22"/>
                <w:szCs w:val="22"/>
              </w:rPr>
            </w:pPr>
            <w:r>
              <w:rPr>
                <w:rFonts w:ascii="Calibri" w:hAnsi="Calibri" w:cs="Calibri"/>
                <w:b/>
                <w:bCs/>
                <w:sz w:val="22"/>
                <w:szCs w:val="22"/>
              </w:rPr>
              <w:t xml:space="preserve">Triage Questions: </w:t>
            </w:r>
          </w:p>
          <w:p w14:paraId="7BD3871A" w14:textId="239D393B" w:rsidR="006C536A" w:rsidRPr="00377EC7" w:rsidRDefault="006C536A" w:rsidP="006C536A">
            <w:pPr>
              <w:pStyle w:val="ListParagraph"/>
              <w:numPr>
                <w:ilvl w:val="0"/>
                <w:numId w:val="8"/>
              </w:numPr>
              <w:rPr>
                <w:rFonts w:ascii="Calibri" w:hAnsi="Calibri" w:cs="Calibri"/>
                <w:sz w:val="22"/>
                <w:szCs w:val="22"/>
              </w:rPr>
            </w:pPr>
            <w:r w:rsidRPr="00377EC7">
              <w:rPr>
                <w:rFonts w:ascii="Calibri" w:hAnsi="Calibri" w:cs="Calibri"/>
                <w:sz w:val="22"/>
                <w:szCs w:val="22"/>
              </w:rPr>
              <w:t xml:space="preserve">Ask </w:t>
            </w:r>
            <w:r w:rsidR="00377EC7" w:rsidRPr="00377EC7">
              <w:rPr>
                <w:rFonts w:ascii="Calibri" w:hAnsi="Calibri" w:cs="Calibri"/>
                <w:sz w:val="22"/>
                <w:szCs w:val="22"/>
              </w:rPr>
              <w:t xml:space="preserve">some initial ‘triage’ questions to ascertain if there may be a risk of ‘coronavirus’, which should inform the call handlers decision making process </w:t>
            </w:r>
            <w:proofErr w:type="gramStart"/>
            <w:r w:rsidR="00377EC7" w:rsidRPr="00377EC7">
              <w:rPr>
                <w:rFonts w:ascii="Calibri" w:hAnsi="Calibri" w:cs="Calibri"/>
                <w:sz w:val="22"/>
                <w:szCs w:val="22"/>
              </w:rPr>
              <w:t>and also</w:t>
            </w:r>
            <w:proofErr w:type="gramEnd"/>
            <w:r w:rsidR="00377EC7" w:rsidRPr="00377EC7">
              <w:rPr>
                <w:rFonts w:ascii="Calibri" w:hAnsi="Calibri" w:cs="Calibri"/>
                <w:sz w:val="22"/>
                <w:szCs w:val="22"/>
              </w:rPr>
              <w:t xml:space="preserve"> the information to pass onto responders/ambulance service etc. </w:t>
            </w:r>
          </w:p>
        </w:tc>
        <w:tc>
          <w:tcPr>
            <w:tcW w:w="2410" w:type="dxa"/>
          </w:tcPr>
          <w:p w14:paraId="7CF2EE19" w14:textId="77777777" w:rsidR="006C536A" w:rsidRPr="009F6DB0" w:rsidRDefault="006C536A" w:rsidP="00AF770E">
            <w:pPr>
              <w:rPr>
                <w:rFonts w:asciiTheme="minorHAnsi" w:hAnsiTheme="minorHAnsi" w:cstheme="minorHAnsi"/>
                <w:sz w:val="22"/>
                <w:szCs w:val="22"/>
              </w:rPr>
            </w:pPr>
          </w:p>
        </w:tc>
        <w:tc>
          <w:tcPr>
            <w:tcW w:w="3685" w:type="dxa"/>
          </w:tcPr>
          <w:p w14:paraId="5E97E1CE" w14:textId="77777777" w:rsidR="006C536A" w:rsidRDefault="00377EC7" w:rsidP="00AF770E">
            <w:pPr>
              <w:rPr>
                <w:rFonts w:asciiTheme="minorHAnsi" w:hAnsiTheme="minorHAnsi" w:cstheme="minorHAnsi"/>
                <w:sz w:val="22"/>
                <w:szCs w:val="22"/>
              </w:rPr>
            </w:pPr>
            <w:r>
              <w:rPr>
                <w:rFonts w:asciiTheme="minorHAnsi" w:hAnsiTheme="minorHAnsi" w:cstheme="minorHAnsi"/>
                <w:sz w:val="22"/>
                <w:szCs w:val="22"/>
              </w:rPr>
              <w:t>See links to NHS triage tools For England, Scotland and Wales</w:t>
            </w:r>
          </w:p>
          <w:p w14:paraId="2E9DE94E" w14:textId="77777777" w:rsidR="00765A42" w:rsidRDefault="00765A42" w:rsidP="00AF770E">
            <w:r>
              <w:rPr>
                <w:rFonts w:asciiTheme="minorHAnsi" w:hAnsiTheme="minorHAnsi" w:cstheme="minorHAnsi"/>
                <w:sz w:val="22"/>
                <w:szCs w:val="22"/>
              </w:rPr>
              <w:t xml:space="preserve">England </w:t>
            </w:r>
            <w:hyperlink r:id="rId7" w:history="1">
              <w:r>
                <w:rPr>
                  <w:rStyle w:val="Hyperlink"/>
                  <w:rFonts w:eastAsiaTheme="majorEastAsia"/>
                </w:rPr>
                <w:t>https://111.nhs.uk/Question/Navigation</w:t>
              </w:r>
            </w:hyperlink>
          </w:p>
          <w:p w14:paraId="21AD40C4" w14:textId="77777777" w:rsidR="00765A42" w:rsidRDefault="00765A42" w:rsidP="00AF770E">
            <w:r>
              <w:t xml:space="preserve">Scotland </w:t>
            </w:r>
            <w:hyperlink r:id="rId8" w:history="1">
              <w:r>
                <w:rPr>
                  <w:rStyle w:val="Hyperlink"/>
                  <w:rFonts w:eastAsiaTheme="majorEastAsia"/>
                </w:rPr>
                <w:t>https://www.nhsinform.scot/self-help-guides/self-help-guide-coronavirus-covid-19</w:t>
              </w:r>
            </w:hyperlink>
          </w:p>
          <w:p w14:paraId="0EA52674" w14:textId="4A5462B2" w:rsidR="00765A42" w:rsidRDefault="00765A42" w:rsidP="00AF770E">
            <w:pPr>
              <w:rPr>
                <w:rFonts w:asciiTheme="minorHAnsi" w:hAnsiTheme="minorHAnsi" w:cstheme="minorHAnsi"/>
                <w:sz w:val="22"/>
                <w:szCs w:val="22"/>
              </w:rPr>
            </w:pPr>
            <w:r>
              <w:t xml:space="preserve">Wales </w:t>
            </w:r>
            <w:hyperlink r:id="rId9" w:history="1">
              <w:r>
                <w:rPr>
                  <w:rStyle w:val="Hyperlink"/>
                  <w:rFonts w:eastAsiaTheme="majorEastAsia"/>
                </w:rPr>
                <w:t>https://www.nhsdirect.wales.nhs.uk/SelfAssessments/symptomcheckers/?ScName=CoronaVirusCOVID19&amp;SCTId=175</w:t>
              </w:r>
            </w:hyperlink>
          </w:p>
        </w:tc>
        <w:tc>
          <w:tcPr>
            <w:tcW w:w="1701" w:type="dxa"/>
          </w:tcPr>
          <w:p w14:paraId="70C0DCDF" w14:textId="77777777" w:rsidR="006C536A" w:rsidRPr="009F6DB0" w:rsidRDefault="006C536A" w:rsidP="00AF770E">
            <w:pPr>
              <w:rPr>
                <w:rFonts w:asciiTheme="minorHAnsi" w:hAnsiTheme="minorHAnsi" w:cstheme="minorHAnsi"/>
                <w:sz w:val="22"/>
                <w:szCs w:val="22"/>
              </w:rPr>
            </w:pPr>
          </w:p>
        </w:tc>
        <w:tc>
          <w:tcPr>
            <w:tcW w:w="1276" w:type="dxa"/>
          </w:tcPr>
          <w:p w14:paraId="31E641B6" w14:textId="77777777" w:rsidR="006C536A" w:rsidRPr="001A4847" w:rsidRDefault="006C536A" w:rsidP="00AF770E">
            <w:pPr>
              <w:tabs>
                <w:tab w:val="left" w:pos="795"/>
              </w:tabs>
              <w:rPr>
                <w:rFonts w:asciiTheme="minorHAnsi" w:hAnsiTheme="minorHAnsi" w:cstheme="minorHAnsi"/>
                <w:sz w:val="22"/>
                <w:szCs w:val="22"/>
              </w:rPr>
            </w:pPr>
          </w:p>
        </w:tc>
        <w:tc>
          <w:tcPr>
            <w:tcW w:w="1134" w:type="dxa"/>
          </w:tcPr>
          <w:p w14:paraId="6973AFC4" w14:textId="77777777" w:rsidR="006C536A" w:rsidRDefault="006C536A" w:rsidP="00AF770E">
            <w:pPr>
              <w:rPr>
                <w:rFonts w:asciiTheme="minorHAnsi" w:hAnsiTheme="minorHAnsi" w:cstheme="minorHAnsi"/>
                <w:sz w:val="22"/>
                <w:szCs w:val="22"/>
              </w:rPr>
            </w:pPr>
          </w:p>
        </w:tc>
      </w:tr>
      <w:tr w:rsidR="00765A42" w:rsidRPr="009F6DB0" w14:paraId="75AB8837" w14:textId="77777777" w:rsidTr="006101AF">
        <w:trPr>
          <w:trHeight w:val="195"/>
        </w:trPr>
        <w:tc>
          <w:tcPr>
            <w:tcW w:w="3491" w:type="dxa"/>
            <w:shd w:val="clear" w:color="auto" w:fill="FFFFFF" w:themeFill="background1"/>
          </w:tcPr>
          <w:p w14:paraId="1DC645FB" w14:textId="6EC20C75" w:rsidR="00AF770E" w:rsidRPr="00AF770E" w:rsidRDefault="00AF770E" w:rsidP="00AF770E">
            <w:pPr>
              <w:rPr>
                <w:rFonts w:ascii="Calibri" w:hAnsi="Calibri" w:cs="Calibri"/>
                <w:sz w:val="22"/>
                <w:szCs w:val="22"/>
              </w:rPr>
            </w:pPr>
            <w:r w:rsidRPr="00AF770E">
              <w:rPr>
                <w:rFonts w:ascii="Calibri" w:hAnsi="Calibri" w:cs="Calibri"/>
                <w:sz w:val="22"/>
                <w:szCs w:val="22"/>
              </w:rPr>
              <w:t>Liaise with platform providers to identify what is required to facilitate home working and to increase capacity for call handling</w:t>
            </w:r>
          </w:p>
          <w:p w14:paraId="2564C7B6" w14:textId="010DD42C"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lastRenderedPageBreak/>
              <w:t>Consider additional licence requirements</w:t>
            </w:r>
            <w:r w:rsidR="00A757D5">
              <w:rPr>
                <w:rFonts w:ascii="Calibri" w:hAnsi="Calibri" w:cs="Calibri"/>
                <w:sz w:val="22"/>
                <w:szCs w:val="22"/>
              </w:rPr>
              <w:t xml:space="preserve"> e.g. Citrix Secure Gateway</w:t>
            </w:r>
          </w:p>
          <w:p w14:paraId="35075581" w14:textId="62401E98"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Conduct home working audit to identify any obstacles e.g. no broadband connection</w:t>
            </w:r>
            <w:r w:rsidR="00A757D5">
              <w:rPr>
                <w:rFonts w:ascii="Calibri" w:hAnsi="Calibri" w:cs="Calibri"/>
                <w:sz w:val="22"/>
                <w:szCs w:val="22"/>
              </w:rPr>
              <w:t xml:space="preserve"> and capacity</w:t>
            </w:r>
            <w:r>
              <w:rPr>
                <w:rFonts w:ascii="Calibri" w:hAnsi="Calibri" w:cs="Calibri"/>
                <w:sz w:val="22"/>
                <w:szCs w:val="22"/>
              </w:rPr>
              <w:t>/young children</w:t>
            </w:r>
            <w:r w:rsidR="00A757D5">
              <w:rPr>
                <w:rFonts w:ascii="Calibri" w:hAnsi="Calibri" w:cs="Calibri"/>
                <w:sz w:val="22"/>
                <w:szCs w:val="22"/>
              </w:rPr>
              <w:t>/data security</w:t>
            </w:r>
            <w:r>
              <w:rPr>
                <w:rFonts w:ascii="Calibri" w:hAnsi="Calibri" w:cs="Calibri"/>
                <w:sz w:val="22"/>
                <w:szCs w:val="22"/>
              </w:rPr>
              <w:t xml:space="preserve"> etc. </w:t>
            </w:r>
          </w:p>
          <w:p w14:paraId="71FA4246" w14:textId="77777777" w:rsidR="006C536A" w:rsidRDefault="006C536A" w:rsidP="006C536A">
            <w:pPr>
              <w:pStyle w:val="ListParagraph"/>
              <w:numPr>
                <w:ilvl w:val="0"/>
                <w:numId w:val="8"/>
              </w:numPr>
              <w:rPr>
                <w:rFonts w:ascii="Calibri" w:hAnsi="Calibri" w:cs="Calibri"/>
                <w:sz w:val="22"/>
                <w:szCs w:val="22"/>
              </w:rPr>
            </w:pPr>
            <w:r>
              <w:rPr>
                <w:rFonts w:ascii="Calibri" w:hAnsi="Calibri" w:cs="Calibri"/>
                <w:sz w:val="22"/>
                <w:szCs w:val="22"/>
              </w:rPr>
              <w:t>Consider possibility of additional call handling stations</w:t>
            </w:r>
          </w:p>
          <w:p w14:paraId="27553F3A" w14:textId="778C6386" w:rsidR="006C536A" w:rsidRPr="00AF770E" w:rsidRDefault="006C536A" w:rsidP="006C536A">
            <w:pPr>
              <w:pStyle w:val="ListParagraph"/>
              <w:numPr>
                <w:ilvl w:val="0"/>
                <w:numId w:val="8"/>
              </w:numPr>
              <w:rPr>
                <w:rFonts w:ascii="Calibri" w:hAnsi="Calibri" w:cs="Calibri"/>
                <w:sz w:val="22"/>
                <w:szCs w:val="22"/>
              </w:rPr>
            </w:pPr>
            <w:r>
              <w:rPr>
                <w:rFonts w:ascii="Calibri" w:hAnsi="Calibri" w:cs="Calibri"/>
                <w:sz w:val="22"/>
                <w:szCs w:val="22"/>
              </w:rPr>
              <w:t xml:space="preserve">Check if call recording is available for ‘home workers’ (however, better to answer calls with no voice recorder than to cease call </w:t>
            </w:r>
            <w:r w:rsidR="00166CF3">
              <w:rPr>
                <w:rFonts w:ascii="Calibri" w:hAnsi="Calibri" w:cs="Calibri"/>
                <w:sz w:val="22"/>
                <w:szCs w:val="22"/>
              </w:rPr>
              <w:t>monitoring</w:t>
            </w:r>
            <w:r>
              <w:rPr>
                <w:rFonts w:ascii="Calibri" w:hAnsi="Calibri" w:cs="Calibri"/>
                <w:sz w:val="22"/>
                <w:szCs w:val="22"/>
              </w:rPr>
              <w:t>)</w:t>
            </w:r>
          </w:p>
        </w:tc>
        <w:tc>
          <w:tcPr>
            <w:tcW w:w="2410" w:type="dxa"/>
          </w:tcPr>
          <w:p w14:paraId="0C675230" w14:textId="77777777" w:rsidR="00AF770E" w:rsidRPr="009F6DB0" w:rsidRDefault="00AF770E" w:rsidP="00AF770E">
            <w:pPr>
              <w:rPr>
                <w:rFonts w:asciiTheme="minorHAnsi" w:hAnsiTheme="minorHAnsi" w:cstheme="minorHAnsi"/>
                <w:sz w:val="22"/>
                <w:szCs w:val="22"/>
              </w:rPr>
            </w:pPr>
          </w:p>
        </w:tc>
        <w:tc>
          <w:tcPr>
            <w:tcW w:w="3685" w:type="dxa"/>
          </w:tcPr>
          <w:p w14:paraId="72C8C52A" w14:textId="77777777" w:rsidR="00AF770E" w:rsidRDefault="00AF770E" w:rsidP="00AF770E">
            <w:pPr>
              <w:rPr>
                <w:rFonts w:asciiTheme="minorHAnsi" w:hAnsiTheme="minorHAnsi" w:cstheme="minorHAnsi"/>
                <w:sz w:val="22"/>
                <w:szCs w:val="22"/>
              </w:rPr>
            </w:pPr>
          </w:p>
        </w:tc>
        <w:tc>
          <w:tcPr>
            <w:tcW w:w="1701" w:type="dxa"/>
          </w:tcPr>
          <w:p w14:paraId="1B40D246" w14:textId="77777777" w:rsidR="00AF770E" w:rsidRPr="009F6DB0" w:rsidRDefault="00AF770E" w:rsidP="00AF770E">
            <w:pPr>
              <w:rPr>
                <w:rFonts w:asciiTheme="minorHAnsi" w:hAnsiTheme="minorHAnsi" w:cstheme="minorHAnsi"/>
                <w:sz w:val="22"/>
                <w:szCs w:val="22"/>
              </w:rPr>
            </w:pPr>
          </w:p>
        </w:tc>
        <w:tc>
          <w:tcPr>
            <w:tcW w:w="1276" w:type="dxa"/>
          </w:tcPr>
          <w:p w14:paraId="20CF7E34" w14:textId="77777777" w:rsidR="00AF770E" w:rsidRPr="001A4847" w:rsidRDefault="00AF770E" w:rsidP="00AF770E">
            <w:pPr>
              <w:tabs>
                <w:tab w:val="left" w:pos="795"/>
              </w:tabs>
              <w:rPr>
                <w:rFonts w:asciiTheme="minorHAnsi" w:hAnsiTheme="minorHAnsi" w:cstheme="minorHAnsi"/>
                <w:sz w:val="22"/>
                <w:szCs w:val="22"/>
              </w:rPr>
            </w:pPr>
          </w:p>
        </w:tc>
        <w:tc>
          <w:tcPr>
            <w:tcW w:w="1134" w:type="dxa"/>
          </w:tcPr>
          <w:p w14:paraId="53296243" w14:textId="77777777" w:rsidR="00AF770E" w:rsidRDefault="00AF770E" w:rsidP="00AF770E">
            <w:pPr>
              <w:rPr>
                <w:rFonts w:asciiTheme="minorHAnsi" w:hAnsiTheme="minorHAnsi" w:cstheme="minorHAnsi"/>
                <w:sz w:val="22"/>
                <w:szCs w:val="22"/>
              </w:rPr>
            </w:pPr>
          </w:p>
        </w:tc>
      </w:tr>
      <w:tr w:rsidR="00765A42" w:rsidRPr="009F6DB0" w14:paraId="35139CDE" w14:textId="77777777" w:rsidTr="006101AF">
        <w:trPr>
          <w:trHeight w:val="195"/>
        </w:trPr>
        <w:tc>
          <w:tcPr>
            <w:tcW w:w="3491" w:type="dxa"/>
            <w:shd w:val="clear" w:color="auto" w:fill="FFFFFF" w:themeFill="background1"/>
          </w:tcPr>
          <w:p w14:paraId="2A40DBCA" w14:textId="271AA5FC" w:rsidR="00AF770E" w:rsidRPr="006C536A" w:rsidRDefault="00AF770E" w:rsidP="00AF770E">
            <w:pPr>
              <w:rPr>
                <w:rFonts w:ascii="Calibri" w:hAnsi="Calibri" w:cs="Calibri"/>
                <w:sz w:val="22"/>
                <w:szCs w:val="22"/>
              </w:rPr>
            </w:pPr>
            <w:r w:rsidRPr="006C536A">
              <w:rPr>
                <w:rFonts w:ascii="Calibri" w:hAnsi="Calibri" w:cs="Calibri"/>
                <w:sz w:val="22"/>
                <w:szCs w:val="22"/>
              </w:rPr>
              <w:t>Capacity planning – It is likely that the volume of calls will significantly increase</w:t>
            </w:r>
            <w:r w:rsidR="006C536A">
              <w:rPr>
                <w:rFonts w:ascii="Calibri" w:hAnsi="Calibri" w:cs="Calibri"/>
                <w:sz w:val="22"/>
                <w:szCs w:val="22"/>
              </w:rPr>
              <w:t xml:space="preserve"> as a result of increased ‘illness’ from Coronavirus but also as a result of the backlog and cessation of other services i.e. Ambulance </w:t>
            </w:r>
            <w:r w:rsidR="006C536A">
              <w:rPr>
                <w:rFonts w:ascii="Calibri" w:hAnsi="Calibri" w:cs="Calibri"/>
                <w:sz w:val="22"/>
                <w:szCs w:val="22"/>
              </w:rPr>
              <w:lastRenderedPageBreak/>
              <w:t xml:space="preserve">calls not being answered/delayed or If the ‘day centre’ can’t open etc. </w:t>
            </w:r>
          </w:p>
          <w:p w14:paraId="3A2B0507" w14:textId="77777777" w:rsidR="00AF770E" w:rsidRPr="00AF770E" w:rsidRDefault="00AF770E" w:rsidP="00AF770E">
            <w:pPr>
              <w:pStyle w:val="ListParagraph"/>
              <w:numPr>
                <w:ilvl w:val="0"/>
                <w:numId w:val="8"/>
              </w:numPr>
              <w:rPr>
                <w:rFonts w:ascii="Calibri" w:hAnsi="Calibri" w:cs="Calibri"/>
                <w:sz w:val="22"/>
                <w:szCs w:val="22"/>
              </w:rPr>
            </w:pPr>
            <w:r w:rsidRPr="00AF770E">
              <w:rPr>
                <w:rFonts w:ascii="Calibri" w:hAnsi="Calibri" w:cs="Calibri"/>
                <w:sz w:val="22"/>
                <w:szCs w:val="22"/>
              </w:rPr>
              <w:t xml:space="preserve">Can non-emergency calls be handled by other teams e.g. welfare check calls etc. </w:t>
            </w:r>
          </w:p>
          <w:p w14:paraId="5EF7D932" w14:textId="5924C796" w:rsidR="00AF770E" w:rsidRPr="006C536A" w:rsidRDefault="00AF770E" w:rsidP="006C536A">
            <w:pPr>
              <w:pStyle w:val="ListParagraph"/>
              <w:numPr>
                <w:ilvl w:val="0"/>
                <w:numId w:val="8"/>
              </w:numPr>
              <w:rPr>
                <w:rFonts w:ascii="Calibri" w:hAnsi="Calibri" w:cs="Calibri"/>
                <w:b/>
                <w:bCs/>
                <w:sz w:val="22"/>
                <w:szCs w:val="22"/>
              </w:rPr>
            </w:pPr>
            <w:r w:rsidRPr="00AF770E">
              <w:rPr>
                <w:rFonts w:ascii="Calibri" w:hAnsi="Calibri" w:cs="Calibri"/>
                <w:sz w:val="22"/>
                <w:szCs w:val="22"/>
              </w:rPr>
              <w:t>Can additional ‘Bank staff’ be trained up for call handling</w:t>
            </w:r>
          </w:p>
        </w:tc>
        <w:tc>
          <w:tcPr>
            <w:tcW w:w="2410" w:type="dxa"/>
          </w:tcPr>
          <w:p w14:paraId="65544521" w14:textId="77777777" w:rsidR="00AF770E" w:rsidRPr="009F6DB0" w:rsidRDefault="00AF770E" w:rsidP="00AF770E">
            <w:pPr>
              <w:rPr>
                <w:rFonts w:asciiTheme="minorHAnsi" w:hAnsiTheme="minorHAnsi" w:cstheme="minorHAnsi"/>
                <w:sz w:val="22"/>
                <w:szCs w:val="22"/>
              </w:rPr>
            </w:pPr>
          </w:p>
        </w:tc>
        <w:tc>
          <w:tcPr>
            <w:tcW w:w="3685" w:type="dxa"/>
          </w:tcPr>
          <w:p w14:paraId="6CECFE65" w14:textId="77777777" w:rsidR="00AF770E" w:rsidRDefault="00AF770E" w:rsidP="00AF770E">
            <w:pPr>
              <w:rPr>
                <w:rFonts w:asciiTheme="minorHAnsi" w:hAnsiTheme="minorHAnsi" w:cstheme="minorHAnsi"/>
                <w:sz w:val="22"/>
                <w:szCs w:val="22"/>
              </w:rPr>
            </w:pPr>
          </w:p>
        </w:tc>
        <w:tc>
          <w:tcPr>
            <w:tcW w:w="1701" w:type="dxa"/>
          </w:tcPr>
          <w:p w14:paraId="5AE848C0" w14:textId="77777777" w:rsidR="00AF770E" w:rsidRPr="009F6DB0" w:rsidRDefault="00AF770E" w:rsidP="00AF770E">
            <w:pPr>
              <w:rPr>
                <w:rFonts w:asciiTheme="minorHAnsi" w:hAnsiTheme="minorHAnsi" w:cstheme="minorHAnsi"/>
                <w:sz w:val="22"/>
                <w:szCs w:val="22"/>
              </w:rPr>
            </w:pPr>
          </w:p>
        </w:tc>
        <w:tc>
          <w:tcPr>
            <w:tcW w:w="1276" w:type="dxa"/>
          </w:tcPr>
          <w:p w14:paraId="1C3BC27F" w14:textId="77777777" w:rsidR="00AF770E" w:rsidRPr="001A4847" w:rsidRDefault="00AF770E" w:rsidP="00AF770E">
            <w:pPr>
              <w:tabs>
                <w:tab w:val="left" w:pos="795"/>
              </w:tabs>
              <w:rPr>
                <w:rFonts w:asciiTheme="minorHAnsi" w:hAnsiTheme="minorHAnsi" w:cstheme="minorHAnsi"/>
                <w:sz w:val="22"/>
                <w:szCs w:val="22"/>
              </w:rPr>
            </w:pPr>
          </w:p>
        </w:tc>
        <w:tc>
          <w:tcPr>
            <w:tcW w:w="1134" w:type="dxa"/>
          </w:tcPr>
          <w:p w14:paraId="3BA14652" w14:textId="77777777" w:rsidR="00AF770E" w:rsidRDefault="00AF770E" w:rsidP="00AF770E">
            <w:pPr>
              <w:rPr>
                <w:rFonts w:asciiTheme="minorHAnsi" w:hAnsiTheme="minorHAnsi" w:cstheme="minorHAnsi"/>
                <w:sz w:val="22"/>
                <w:szCs w:val="22"/>
              </w:rPr>
            </w:pPr>
          </w:p>
        </w:tc>
      </w:tr>
      <w:tr w:rsidR="00765A42" w:rsidRPr="009F6DB0" w14:paraId="532B2114" w14:textId="77777777" w:rsidTr="006101AF">
        <w:trPr>
          <w:trHeight w:val="195"/>
        </w:trPr>
        <w:tc>
          <w:tcPr>
            <w:tcW w:w="3491" w:type="dxa"/>
            <w:shd w:val="clear" w:color="auto" w:fill="FFFFFF" w:themeFill="background1"/>
          </w:tcPr>
          <w:p w14:paraId="5347A39B" w14:textId="77777777" w:rsidR="00AF770E" w:rsidRDefault="006C536A" w:rsidP="00AF770E">
            <w:pPr>
              <w:rPr>
                <w:rFonts w:ascii="Calibri" w:hAnsi="Calibri" w:cs="Calibri"/>
                <w:b/>
                <w:bCs/>
                <w:sz w:val="22"/>
                <w:szCs w:val="22"/>
              </w:rPr>
            </w:pPr>
            <w:r>
              <w:rPr>
                <w:rFonts w:ascii="Calibri" w:hAnsi="Calibri" w:cs="Calibri"/>
                <w:b/>
                <w:bCs/>
                <w:sz w:val="22"/>
                <w:szCs w:val="22"/>
              </w:rPr>
              <w:t xml:space="preserve">Homeworking: </w:t>
            </w:r>
          </w:p>
          <w:p w14:paraId="22676C48" w14:textId="3624834A" w:rsidR="006C536A" w:rsidRPr="00377EC7" w:rsidRDefault="006C536A" w:rsidP="006C536A">
            <w:pPr>
              <w:pStyle w:val="ListParagraph"/>
              <w:numPr>
                <w:ilvl w:val="0"/>
                <w:numId w:val="8"/>
              </w:numPr>
              <w:rPr>
                <w:rFonts w:ascii="Calibri" w:hAnsi="Calibri" w:cs="Calibri"/>
                <w:sz w:val="22"/>
                <w:szCs w:val="22"/>
              </w:rPr>
            </w:pPr>
            <w:r w:rsidRPr="00377EC7">
              <w:rPr>
                <w:rFonts w:ascii="Calibri" w:hAnsi="Calibri" w:cs="Calibri"/>
                <w:sz w:val="22"/>
                <w:szCs w:val="22"/>
              </w:rPr>
              <w:t xml:space="preserve">Consider how this will be managed remotely </w:t>
            </w:r>
            <w:r w:rsidR="00377EC7">
              <w:rPr>
                <w:rFonts w:ascii="Calibri" w:hAnsi="Calibri" w:cs="Calibri"/>
                <w:sz w:val="22"/>
                <w:szCs w:val="22"/>
              </w:rPr>
              <w:t>(supporting staff, answering queries, managing quality etc.)</w:t>
            </w:r>
          </w:p>
          <w:p w14:paraId="63CA4539" w14:textId="77777777" w:rsidR="006101AF" w:rsidRDefault="006C536A" w:rsidP="006101AF">
            <w:pPr>
              <w:pStyle w:val="ListParagraph"/>
              <w:numPr>
                <w:ilvl w:val="0"/>
                <w:numId w:val="9"/>
              </w:numPr>
              <w:ind w:left="691"/>
              <w:rPr>
                <w:rFonts w:ascii="Calibri" w:hAnsi="Calibri" w:cs="Calibri"/>
                <w:i/>
                <w:iCs/>
                <w:sz w:val="22"/>
                <w:szCs w:val="22"/>
              </w:rPr>
            </w:pPr>
            <w:r w:rsidRPr="00377EC7">
              <w:rPr>
                <w:rFonts w:ascii="Calibri" w:hAnsi="Calibri" w:cs="Calibri"/>
                <w:i/>
                <w:iCs/>
                <w:sz w:val="22"/>
                <w:szCs w:val="22"/>
              </w:rPr>
              <w:t>Call quality may be affected</w:t>
            </w:r>
            <w:r w:rsidR="00213AE2">
              <w:rPr>
                <w:rFonts w:ascii="Calibri" w:hAnsi="Calibri" w:cs="Calibri"/>
                <w:i/>
                <w:iCs/>
                <w:sz w:val="22"/>
                <w:szCs w:val="22"/>
              </w:rPr>
              <w:t xml:space="preserve"> e.g. background noise, lack of voice recording,</w:t>
            </w:r>
            <w:r w:rsidRPr="00377EC7">
              <w:rPr>
                <w:rFonts w:ascii="Calibri" w:hAnsi="Calibri" w:cs="Calibri"/>
                <w:i/>
                <w:iCs/>
                <w:sz w:val="22"/>
                <w:szCs w:val="22"/>
              </w:rPr>
              <w:t xml:space="preserve"> but as a last resort, may be better than having to cease monitoring the calls</w:t>
            </w:r>
            <w:r w:rsidR="006101AF">
              <w:rPr>
                <w:rFonts w:ascii="Calibri" w:hAnsi="Calibri" w:cs="Calibri"/>
                <w:i/>
                <w:iCs/>
                <w:sz w:val="22"/>
                <w:szCs w:val="22"/>
              </w:rPr>
              <w:t xml:space="preserve"> </w:t>
            </w:r>
          </w:p>
          <w:p w14:paraId="1DD15736" w14:textId="267EA69B" w:rsidR="00A757D5" w:rsidRPr="00377EC7" w:rsidRDefault="00A757D5" w:rsidP="006101AF">
            <w:pPr>
              <w:pStyle w:val="ListParagraph"/>
              <w:numPr>
                <w:ilvl w:val="0"/>
                <w:numId w:val="9"/>
              </w:numPr>
              <w:ind w:left="691"/>
              <w:rPr>
                <w:rFonts w:ascii="Calibri" w:hAnsi="Calibri" w:cs="Calibri"/>
                <w:i/>
                <w:iCs/>
                <w:sz w:val="22"/>
                <w:szCs w:val="22"/>
              </w:rPr>
            </w:pPr>
            <w:r>
              <w:rPr>
                <w:rFonts w:ascii="Calibri" w:hAnsi="Calibri" w:cs="Calibri"/>
                <w:i/>
                <w:iCs/>
                <w:sz w:val="22"/>
                <w:szCs w:val="22"/>
              </w:rPr>
              <w:t>Can additional equipment be sourced – laptops, mobile phones etc.</w:t>
            </w:r>
          </w:p>
          <w:p w14:paraId="4C75CBC3" w14:textId="345E8D57" w:rsidR="006C536A" w:rsidRPr="006C536A" w:rsidRDefault="006C536A" w:rsidP="006101AF">
            <w:pPr>
              <w:pStyle w:val="ListParagraph"/>
            </w:pPr>
          </w:p>
        </w:tc>
        <w:tc>
          <w:tcPr>
            <w:tcW w:w="2410" w:type="dxa"/>
          </w:tcPr>
          <w:p w14:paraId="5E16CCE2" w14:textId="77777777" w:rsidR="00AF770E" w:rsidRPr="009F6DB0" w:rsidRDefault="00AF770E" w:rsidP="00AF770E">
            <w:pPr>
              <w:rPr>
                <w:rFonts w:asciiTheme="minorHAnsi" w:hAnsiTheme="minorHAnsi" w:cstheme="minorHAnsi"/>
                <w:sz w:val="22"/>
                <w:szCs w:val="22"/>
              </w:rPr>
            </w:pPr>
          </w:p>
        </w:tc>
        <w:tc>
          <w:tcPr>
            <w:tcW w:w="3685" w:type="dxa"/>
          </w:tcPr>
          <w:p w14:paraId="2BBEDA29" w14:textId="77777777" w:rsidR="00AF770E" w:rsidRDefault="00AF770E" w:rsidP="00AF770E">
            <w:pPr>
              <w:rPr>
                <w:rFonts w:asciiTheme="minorHAnsi" w:hAnsiTheme="minorHAnsi" w:cstheme="minorHAnsi"/>
                <w:sz w:val="22"/>
                <w:szCs w:val="22"/>
              </w:rPr>
            </w:pPr>
          </w:p>
        </w:tc>
        <w:tc>
          <w:tcPr>
            <w:tcW w:w="1701" w:type="dxa"/>
          </w:tcPr>
          <w:p w14:paraId="53C42B7D" w14:textId="77777777" w:rsidR="00AF770E" w:rsidRPr="009F6DB0" w:rsidRDefault="00AF770E" w:rsidP="00AF770E">
            <w:pPr>
              <w:rPr>
                <w:rFonts w:asciiTheme="minorHAnsi" w:hAnsiTheme="minorHAnsi" w:cstheme="minorHAnsi"/>
                <w:sz w:val="22"/>
                <w:szCs w:val="22"/>
              </w:rPr>
            </w:pPr>
          </w:p>
        </w:tc>
        <w:tc>
          <w:tcPr>
            <w:tcW w:w="1276" w:type="dxa"/>
          </w:tcPr>
          <w:p w14:paraId="27C53706" w14:textId="77777777" w:rsidR="00AF770E" w:rsidRPr="001A4847" w:rsidRDefault="00AF770E" w:rsidP="00AF770E">
            <w:pPr>
              <w:tabs>
                <w:tab w:val="left" w:pos="795"/>
              </w:tabs>
              <w:rPr>
                <w:rFonts w:asciiTheme="minorHAnsi" w:hAnsiTheme="minorHAnsi" w:cstheme="minorHAnsi"/>
                <w:sz w:val="22"/>
                <w:szCs w:val="22"/>
              </w:rPr>
            </w:pPr>
          </w:p>
        </w:tc>
        <w:tc>
          <w:tcPr>
            <w:tcW w:w="1134" w:type="dxa"/>
          </w:tcPr>
          <w:p w14:paraId="53DCA823" w14:textId="77777777" w:rsidR="00AF770E" w:rsidRDefault="00AF770E" w:rsidP="00AF770E">
            <w:pPr>
              <w:rPr>
                <w:rFonts w:asciiTheme="minorHAnsi" w:hAnsiTheme="minorHAnsi" w:cstheme="minorHAnsi"/>
                <w:sz w:val="22"/>
                <w:szCs w:val="22"/>
              </w:rPr>
            </w:pPr>
          </w:p>
        </w:tc>
      </w:tr>
      <w:tr w:rsidR="00765A42" w:rsidRPr="009F6DB0" w14:paraId="0DF36585" w14:textId="77777777" w:rsidTr="006101AF">
        <w:trPr>
          <w:trHeight w:val="195"/>
        </w:trPr>
        <w:tc>
          <w:tcPr>
            <w:tcW w:w="3491" w:type="dxa"/>
            <w:shd w:val="clear" w:color="auto" w:fill="FFFFFF" w:themeFill="background1"/>
          </w:tcPr>
          <w:p w14:paraId="38A0D85A" w14:textId="5AB8FE80" w:rsidR="006C536A" w:rsidRPr="006C536A" w:rsidRDefault="006C536A" w:rsidP="006C536A">
            <w:pPr>
              <w:pStyle w:val="ListParagraph"/>
              <w:numPr>
                <w:ilvl w:val="0"/>
                <w:numId w:val="8"/>
              </w:numPr>
              <w:rPr>
                <w:rFonts w:ascii="Calibri" w:hAnsi="Calibri" w:cs="Calibri"/>
                <w:sz w:val="22"/>
                <w:szCs w:val="22"/>
              </w:rPr>
            </w:pPr>
            <w:r w:rsidRPr="006C536A">
              <w:rPr>
                <w:rFonts w:ascii="Calibri" w:hAnsi="Calibri" w:cs="Calibri"/>
                <w:sz w:val="22"/>
                <w:szCs w:val="22"/>
              </w:rPr>
              <w:lastRenderedPageBreak/>
              <w:t xml:space="preserve">In some circumstances it may be necessary to suggest that Service Users/Carers contact 111 direct where the symptoms aren’t life threatening. However, follow up call backs to monitor for deterioration is still required. </w:t>
            </w:r>
          </w:p>
        </w:tc>
        <w:tc>
          <w:tcPr>
            <w:tcW w:w="2410" w:type="dxa"/>
          </w:tcPr>
          <w:p w14:paraId="0D98D79B" w14:textId="77777777" w:rsidR="00AF770E" w:rsidRPr="009F6DB0" w:rsidRDefault="00AF770E" w:rsidP="00AF770E">
            <w:pPr>
              <w:rPr>
                <w:rFonts w:asciiTheme="minorHAnsi" w:hAnsiTheme="minorHAnsi" w:cstheme="minorHAnsi"/>
                <w:sz w:val="22"/>
                <w:szCs w:val="22"/>
              </w:rPr>
            </w:pPr>
          </w:p>
        </w:tc>
        <w:tc>
          <w:tcPr>
            <w:tcW w:w="3685" w:type="dxa"/>
          </w:tcPr>
          <w:p w14:paraId="3B93FFCB" w14:textId="77777777" w:rsidR="00AF770E" w:rsidRDefault="00AF770E" w:rsidP="00AF770E">
            <w:pPr>
              <w:rPr>
                <w:rFonts w:asciiTheme="minorHAnsi" w:hAnsiTheme="minorHAnsi" w:cstheme="minorHAnsi"/>
                <w:sz w:val="22"/>
                <w:szCs w:val="22"/>
              </w:rPr>
            </w:pPr>
          </w:p>
        </w:tc>
        <w:tc>
          <w:tcPr>
            <w:tcW w:w="1701" w:type="dxa"/>
          </w:tcPr>
          <w:p w14:paraId="37C8E836" w14:textId="77777777" w:rsidR="00AF770E" w:rsidRPr="009F6DB0" w:rsidRDefault="00AF770E" w:rsidP="00AF770E">
            <w:pPr>
              <w:rPr>
                <w:rFonts w:asciiTheme="minorHAnsi" w:hAnsiTheme="minorHAnsi" w:cstheme="minorHAnsi"/>
                <w:sz w:val="22"/>
                <w:szCs w:val="22"/>
              </w:rPr>
            </w:pPr>
          </w:p>
        </w:tc>
        <w:tc>
          <w:tcPr>
            <w:tcW w:w="1276" w:type="dxa"/>
          </w:tcPr>
          <w:p w14:paraId="318134D0" w14:textId="77777777" w:rsidR="00AF770E" w:rsidRPr="001A4847" w:rsidRDefault="00AF770E" w:rsidP="00AF770E">
            <w:pPr>
              <w:tabs>
                <w:tab w:val="left" w:pos="795"/>
              </w:tabs>
              <w:rPr>
                <w:rFonts w:asciiTheme="minorHAnsi" w:hAnsiTheme="minorHAnsi" w:cstheme="minorHAnsi"/>
                <w:sz w:val="22"/>
                <w:szCs w:val="22"/>
              </w:rPr>
            </w:pPr>
          </w:p>
        </w:tc>
        <w:tc>
          <w:tcPr>
            <w:tcW w:w="1134" w:type="dxa"/>
          </w:tcPr>
          <w:p w14:paraId="44D3D732" w14:textId="77777777" w:rsidR="00AF770E" w:rsidRDefault="00AF770E" w:rsidP="00AF770E">
            <w:pPr>
              <w:rPr>
                <w:rFonts w:asciiTheme="minorHAnsi" w:hAnsiTheme="minorHAnsi" w:cstheme="minorHAnsi"/>
                <w:sz w:val="22"/>
                <w:szCs w:val="22"/>
              </w:rPr>
            </w:pPr>
          </w:p>
        </w:tc>
      </w:tr>
      <w:tr w:rsidR="00765A42" w:rsidRPr="009F6DB0" w14:paraId="23BB0AF7" w14:textId="77777777" w:rsidTr="006101AF">
        <w:trPr>
          <w:trHeight w:val="195"/>
        </w:trPr>
        <w:tc>
          <w:tcPr>
            <w:tcW w:w="3491" w:type="dxa"/>
            <w:shd w:val="clear" w:color="auto" w:fill="FFFFFF" w:themeFill="background1"/>
          </w:tcPr>
          <w:p w14:paraId="656E0972" w14:textId="00005D2F" w:rsidR="00AF770E" w:rsidRPr="00377EC7" w:rsidRDefault="00377EC7" w:rsidP="00AF770E">
            <w:pPr>
              <w:rPr>
                <w:rFonts w:ascii="Calibri" w:hAnsi="Calibri" w:cs="Calibri"/>
                <w:sz w:val="22"/>
                <w:szCs w:val="22"/>
              </w:rPr>
            </w:pPr>
            <w:r w:rsidRPr="00377EC7">
              <w:rPr>
                <w:rFonts w:ascii="Calibri" w:hAnsi="Calibri" w:cs="Calibri"/>
                <w:sz w:val="22"/>
                <w:szCs w:val="22"/>
              </w:rPr>
              <w:t xml:space="preserve">Communicate with Service Users, Corporate Customers and key partners and stakeholders to update them on any restricted services. </w:t>
            </w:r>
          </w:p>
        </w:tc>
        <w:tc>
          <w:tcPr>
            <w:tcW w:w="2410" w:type="dxa"/>
          </w:tcPr>
          <w:p w14:paraId="496D4FD4" w14:textId="77777777" w:rsidR="00AF770E" w:rsidRPr="009F6DB0" w:rsidRDefault="00AF770E" w:rsidP="00AF770E">
            <w:pPr>
              <w:rPr>
                <w:rFonts w:asciiTheme="minorHAnsi" w:hAnsiTheme="minorHAnsi" w:cstheme="minorHAnsi"/>
                <w:sz w:val="22"/>
                <w:szCs w:val="22"/>
              </w:rPr>
            </w:pPr>
          </w:p>
        </w:tc>
        <w:tc>
          <w:tcPr>
            <w:tcW w:w="3685" w:type="dxa"/>
          </w:tcPr>
          <w:p w14:paraId="019C43B3" w14:textId="77777777" w:rsidR="00AF770E" w:rsidRDefault="00AF770E" w:rsidP="00AF770E">
            <w:pPr>
              <w:rPr>
                <w:rFonts w:asciiTheme="minorHAnsi" w:hAnsiTheme="minorHAnsi" w:cstheme="minorHAnsi"/>
                <w:sz w:val="22"/>
                <w:szCs w:val="22"/>
              </w:rPr>
            </w:pPr>
          </w:p>
        </w:tc>
        <w:tc>
          <w:tcPr>
            <w:tcW w:w="1701" w:type="dxa"/>
          </w:tcPr>
          <w:p w14:paraId="62DDC8AC" w14:textId="77777777" w:rsidR="00AF770E" w:rsidRPr="009F6DB0" w:rsidRDefault="00AF770E" w:rsidP="00AF770E">
            <w:pPr>
              <w:rPr>
                <w:rFonts w:asciiTheme="minorHAnsi" w:hAnsiTheme="minorHAnsi" w:cstheme="minorHAnsi"/>
                <w:sz w:val="22"/>
                <w:szCs w:val="22"/>
              </w:rPr>
            </w:pPr>
          </w:p>
        </w:tc>
        <w:tc>
          <w:tcPr>
            <w:tcW w:w="1276" w:type="dxa"/>
          </w:tcPr>
          <w:p w14:paraId="7168537C" w14:textId="77777777" w:rsidR="00AF770E" w:rsidRPr="001A4847" w:rsidRDefault="00AF770E" w:rsidP="00AF770E">
            <w:pPr>
              <w:tabs>
                <w:tab w:val="left" w:pos="795"/>
              </w:tabs>
              <w:rPr>
                <w:rFonts w:asciiTheme="minorHAnsi" w:hAnsiTheme="minorHAnsi" w:cstheme="minorHAnsi"/>
                <w:sz w:val="22"/>
                <w:szCs w:val="22"/>
              </w:rPr>
            </w:pPr>
          </w:p>
        </w:tc>
        <w:tc>
          <w:tcPr>
            <w:tcW w:w="1134" w:type="dxa"/>
          </w:tcPr>
          <w:p w14:paraId="4A57C205" w14:textId="77777777" w:rsidR="00AF770E" w:rsidRDefault="00AF770E" w:rsidP="00AF770E">
            <w:pPr>
              <w:rPr>
                <w:rFonts w:asciiTheme="minorHAnsi" w:hAnsiTheme="minorHAnsi" w:cstheme="minorHAnsi"/>
                <w:sz w:val="22"/>
                <w:szCs w:val="22"/>
              </w:rPr>
            </w:pPr>
          </w:p>
        </w:tc>
      </w:tr>
      <w:tr w:rsidR="00133793" w:rsidRPr="009F6DB0" w14:paraId="3496BAE4" w14:textId="77777777" w:rsidTr="006101AF">
        <w:trPr>
          <w:trHeight w:val="195"/>
        </w:trPr>
        <w:tc>
          <w:tcPr>
            <w:tcW w:w="3491" w:type="dxa"/>
            <w:shd w:val="clear" w:color="auto" w:fill="FFFFFF" w:themeFill="background1"/>
          </w:tcPr>
          <w:p w14:paraId="260CEDBC" w14:textId="77777777" w:rsidR="00DB5C3D" w:rsidRDefault="00133793" w:rsidP="00DB5C3D">
            <w:pPr>
              <w:rPr>
                <w:rFonts w:ascii="Calibri" w:hAnsi="Calibri" w:cs="Calibri"/>
                <w:b/>
                <w:bCs/>
                <w:sz w:val="22"/>
                <w:szCs w:val="22"/>
              </w:rPr>
            </w:pPr>
            <w:r w:rsidRPr="00133793">
              <w:rPr>
                <w:rFonts w:ascii="Calibri" w:hAnsi="Calibri" w:cs="Calibri"/>
                <w:b/>
                <w:bCs/>
                <w:sz w:val="22"/>
                <w:szCs w:val="22"/>
              </w:rPr>
              <w:t>Quality Monitoring</w:t>
            </w:r>
          </w:p>
          <w:p w14:paraId="3003ED41" w14:textId="21146254" w:rsidR="00133793" w:rsidRPr="00DB5C3D" w:rsidRDefault="00133793" w:rsidP="00DB5C3D">
            <w:pPr>
              <w:rPr>
                <w:rFonts w:ascii="Calibri" w:hAnsi="Calibri" w:cs="Calibri"/>
                <w:b/>
                <w:bCs/>
                <w:sz w:val="22"/>
                <w:szCs w:val="22"/>
              </w:rPr>
            </w:pPr>
            <w:r w:rsidRPr="00DB5C3D">
              <w:rPr>
                <w:rFonts w:ascii="Calibri" w:hAnsi="Calibri" w:cs="Calibri"/>
                <w:sz w:val="22"/>
                <w:szCs w:val="22"/>
              </w:rPr>
              <w:t xml:space="preserve">To improve capacity, it may be necessary to suspend routine quality monitoring of calls in general terms but to risk manage this e.g. previous poor quality identified for an individual operator or a new starter may </w:t>
            </w:r>
            <w:proofErr w:type="gramStart"/>
            <w:r w:rsidRPr="00DB5C3D">
              <w:rPr>
                <w:rFonts w:ascii="Calibri" w:hAnsi="Calibri" w:cs="Calibri"/>
                <w:sz w:val="22"/>
                <w:szCs w:val="22"/>
              </w:rPr>
              <w:t>still continue</w:t>
            </w:r>
            <w:proofErr w:type="gramEnd"/>
            <w:r w:rsidRPr="00DB5C3D">
              <w:rPr>
                <w:rFonts w:ascii="Calibri" w:hAnsi="Calibri" w:cs="Calibri"/>
                <w:sz w:val="22"/>
                <w:szCs w:val="22"/>
              </w:rPr>
              <w:t xml:space="preserve"> to be assessed</w:t>
            </w:r>
            <w:r w:rsidRPr="00DB5C3D">
              <w:rPr>
                <w:rFonts w:ascii="Calibri" w:hAnsi="Calibri" w:cs="Calibri"/>
                <w:b/>
                <w:bCs/>
                <w:sz w:val="22"/>
                <w:szCs w:val="22"/>
              </w:rPr>
              <w:t xml:space="preserve">. </w:t>
            </w:r>
          </w:p>
        </w:tc>
        <w:tc>
          <w:tcPr>
            <w:tcW w:w="2410" w:type="dxa"/>
          </w:tcPr>
          <w:p w14:paraId="21B1A3F1" w14:textId="77777777" w:rsidR="00133793" w:rsidRPr="009F6DB0" w:rsidRDefault="00133793" w:rsidP="00AF770E">
            <w:pPr>
              <w:rPr>
                <w:rFonts w:asciiTheme="minorHAnsi" w:hAnsiTheme="minorHAnsi" w:cstheme="minorHAnsi"/>
                <w:sz w:val="22"/>
                <w:szCs w:val="22"/>
              </w:rPr>
            </w:pPr>
          </w:p>
        </w:tc>
        <w:tc>
          <w:tcPr>
            <w:tcW w:w="3685" w:type="dxa"/>
          </w:tcPr>
          <w:p w14:paraId="36EB1969" w14:textId="77777777" w:rsidR="00133793" w:rsidRDefault="00133793" w:rsidP="00AF770E">
            <w:pPr>
              <w:rPr>
                <w:rFonts w:asciiTheme="minorHAnsi" w:hAnsiTheme="minorHAnsi" w:cstheme="minorHAnsi"/>
                <w:sz w:val="22"/>
                <w:szCs w:val="22"/>
              </w:rPr>
            </w:pPr>
          </w:p>
        </w:tc>
        <w:tc>
          <w:tcPr>
            <w:tcW w:w="1701" w:type="dxa"/>
          </w:tcPr>
          <w:p w14:paraId="743AA835" w14:textId="77777777" w:rsidR="00133793" w:rsidRPr="009F6DB0" w:rsidRDefault="00133793" w:rsidP="00AF770E">
            <w:pPr>
              <w:rPr>
                <w:rFonts w:asciiTheme="minorHAnsi" w:hAnsiTheme="minorHAnsi" w:cstheme="minorHAnsi"/>
                <w:sz w:val="22"/>
                <w:szCs w:val="22"/>
              </w:rPr>
            </w:pPr>
          </w:p>
        </w:tc>
        <w:tc>
          <w:tcPr>
            <w:tcW w:w="1276" w:type="dxa"/>
          </w:tcPr>
          <w:p w14:paraId="0953FC02" w14:textId="77777777" w:rsidR="00133793" w:rsidRPr="001A4847" w:rsidRDefault="00133793" w:rsidP="00AF770E">
            <w:pPr>
              <w:tabs>
                <w:tab w:val="left" w:pos="795"/>
              </w:tabs>
              <w:rPr>
                <w:rFonts w:asciiTheme="minorHAnsi" w:hAnsiTheme="minorHAnsi" w:cstheme="minorHAnsi"/>
                <w:sz w:val="22"/>
                <w:szCs w:val="22"/>
              </w:rPr>
            </w:pPr>
          </w:p>
        </w:tc>
        <w:tc>
          <w:tcPr>
            <w:tcW w:w="1134" w:type="dxa"/>
          </w:tcPr>
          <w:p w14:paraId="75F78ADA" w14:textId="77777777" w:rsidR="00133793" w:rsidRDefault="00133793" w:rsidP="00AF770E">
            <w:pPr>
              <w:rPr>
                <w:rFonts w:asciiTheme="minorHAnsi" w:hAnsiTheme="minorHAnsi" w:cstheme="minorHAnsi"/>
                <w:sz w:val="22"/>
                <w:szCs w:val="22"/>
              </w:rPr>
            </w:pPr>
          </w:p>
        </w:tc>
      </w:tr>
    </w:tbl>
    <w:p w14:paraId="565CA9A8" w14:textId="77777777" w:rsidR="00166CF3" w:rsidRDefault="00166CF3"/>
    <w:p w14:paraId="6BE0D640" w14:textId="77777777" w:rsidR="00166CF3" w:rsidRDefault="00166CF3"/>
    <w:tbl>
      <w:tblPr>
        <w:tblW w:w="1376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2399"/>
        <w:gridCol w:w="3725"/>
        <w:gridCol w:w="1730"/>
        <w:gridCol w:w="1200"/>
        <w:gridCol w:w="1200"/>
      </w:tblGrid>
      <w:tr w:rsidR="00AF770E" w:rsidRPr="009F6DB0" w14:paraId="5AA2B5DD" w14:textId="77777777" w:rsidTr="00B26C5D">
        <w:trPr>
          <w:trHeight w:val="195"/>
        </w:trPr>
        <w:tc>
          <w:tcPr>
            <w:tcW w:w="3509" w:type="dxa"/>
            <w:shd w:val="clear" w:color="auto" w:fill="A6A6A6" w:themeFill="background1" w:themeFillShade="A6"/>
          </w:tcPr>
          <w:p w14:paraId="02DF8BE1" w14:textId="1B2A5A6E" w:rsidR="00AF770E" w:rsidRPr="00166CF3" w:rsidRDefault="00AF770E" w:rsidP="00AF770E">
            <w:pPr>
              <w:rPr>
                <w:rFonts w:ascii="Calibri" w:hAnsi="Calibri" w:cs="Calibri"/>
                <w:b/>
                <w:bCs/>
                <w:sz w:val="28"/>
                <w:szCs w:val="28"/>
              </w:rPr>
            </w:pPr>
            <w:r w:rsidRPr="00166CF3">
              <w:rPr>
                <w:rFonts w:ascii="Calibri" w:hAnsi="Calibri" w:cs="Calibri"/>
                <w:b/>
                <w:bCs/>
                <w:color w:val="FFFFFF" w:themeColor="background1"/>
                <w:sz w:val="28"/>
                <w:szCs w:val="28"/>
              </w:rPr>
              <w:t>RESPONSE SERVICE</w:t>
            </w:r>
          </w:p>
        </w:tc>
        <w:tc>
          <w:tcPr>
            <w:tcW w:w="2399" w:type="dxa"/>
            <w:shd w:val="clear" w:color="auto" w:fill="A6A6A6" w:themeFill="background1" w:themeFillShade="A6"/>
          </w:tcPr>
          <w:p w14:paraId="5505F813" w14:textId="41E366F8" w:rsidR="00AF770E" w:rsidRPr="009F6DB0" w:rsidRDefault="00AF770E" w:rsidP="00AF770E">
            <w:pPr>
              <w:rPr>
                <w:rFonts w:asciiTheme="minorHAnsi" w:hAnsiTheme="minorHAnsi" w:cstheme="minorHAnsi"/>
                <w:sz w:val="22"/>
                <w:szCs w:val="22"/>
              </w:rPr>
            </w:pPr>
            <w:r>
              <w:rPr>
                <w:rFonts w:asciiTheme="minorHAnsi" w:hAnsiTheme="minorHAnsi" w:cstheme="minorHAnsi"/>
                <w:b/>
                <w:bCs/>
                <w:color w:val="FFFFFF" w:themeColor="background1"/>
              </w:rPr>
              <w:t>Comments</w:t>
            </w:r>
          </w:p>
        </w:tc>
        <w:tc>
          <w:tcPr>
            <w:tcW w:w="3725" w:type="dxa"/>
            <w:shd w:val="clear" w:color="auto" w:fill="A6A6A6" w:themeFill="background1" w:themeFillShade="A6"/>
          </w:tcPr>
          <w:p w14:paraId="610AD9BA" w14:textId="4BF21142" w:rsidR="00AF770E" w:rsidRDefault="00AF770E" w:rsidP="00AF770E">
            <w:pPr>
              <w:rPr>
                <w:rFonts w:asciiTheme="minorHAnsi" w:hAnsiTheme="minorHAnsi" w:cstheme="minorHAnsi"/>
                <w:sz w:val="22"/>
                <w:szCs w:val="22"/>
              </w:rPr>
            </w:pPr>
            <w:r>
              <w:rPr>
                <w:rFonts w:asciiTheme="minorHAnsi" w:hAnsiTheme="minorHAnsi" w:cstheme="minorHAnsi"/>
                <w:b/>
                <w:bCs/>
                <w:color w:val="FFFFFF" w:themeColor="background1"/>
              </w:rPr>
              <w:t>Follow Up Action</w:t>
            </w:r>
          </w:p>
        </w:tc>
        <w:tc>
          <w:tcPr>
            <w:tcW w:w="1730" w:type="dxa"/>
            <w:shd w:val="clear" w:color="auto" w:fill="A6A6A6" w:themeFill="background1" w:themeFillShade="A6"/>
          </w:tcPr>
          <w:p w14:paraId="784FA9D4" w14:textId="208CF0AA" w:rsidR="00AF770E" w:rsidRPr="009F6DB0" w:rsidRDefault="00AF770E" w:rsidP="00AF770E">
            <w:pPr>
              <w:rPr>
                <w:rFonts w:asciiTheme="minorHAnsi" w:hAnsiTheme="minorHAnsi" w:cstheme="minorHAnsi"/>
                <w:sz w:val="22"/>
                <w:szCs w:val="22"/>
              </w:rPr>
            </w:pPr>
            <w:r>
              <w:rPr>
                <w:rFonts w:asciiTheme="minorHAnsi" w:hAnsiTheme="minorHAnsi" w:cstheme="minorHAnsi"/>
                <w:b/>
                <w:bCs/>
                <w:color w:val="FFFFFF" w:themeColor="background1"/>
              </w:rPr>
              <w:t>By When</w:t>
            </w:r>
          </w:p>
        </w:tc>
        <w:tc>
          <w:tcPr>
            <w:tcW w:w="1200" w:type="dxa"/>
            <w:shd w:val="clear" w:color="auto" w:fill="A6A6A6" w:themeFill="background1" w:themeFillShade="A6"/>
          </w:tcPr>
          <w:p w14:paraId="2333347C" w14:textId="59F95B82" w:rsidR="00AF770E" w:rsidRPr="001A4847" w:rsidRDefault="00AF770E" w:rsidP="00AF770E">
            <w:pPr>
              <w:tabs>
                <w:tab w:val="left" w:pos="795"/>
              </w:tabs>
              <w:rPr>
                <w:rFonts w:asciiTheme="minorHAnsi" w:hAnsiTheme="minorHAnsi" w:cstheme="minorHAnsi"/>
                <w:sz w:val="22"/>
                <w:szCs w:val="22"/>
              </w:rPr>
            </w:pPr>
            <w:r>
              <w:rPr>
                <w:rFonts w:asciiTheme="minorHAnsi" w:hAnsiTheme="minorHAnsi" w:cstheme="minorHAnsi"/>
                <w:b/>
                <w:bCs/>
                <w:color w:val="FFFFFF" w:themeColor="background1"/>
              </w:rPr>
              <w:t xml:space="preserve">By </w:t>
            </w:r>
            <w:proofErr w:type="gramStart"/>
            <w:r>
              <w:rPr>
                <w:rFonts w:asciiTheme="minorHAnsi" w:hAnsiTheme="minorHAnsi" w:cstheme="minorHAnsi"/>
                <w:b/>
                <w:bCs/>
                <w:color w:val="FFFFFF" w:themeColor="background1"/>
              </w:rPr>
              <w:t>Who</w:t>
            </w:r>
            <w:proofErr w:type="gramEnd"/>
          </w:p>
        </w:tc>
        <w:tc>
          <w:tcPr>
            <w:tcW w:w="1200" w:type="dxa"/>
            <w:shd w:val="clear" w:color="auto" w:fill="A6A6A6" w:themeFill="background1" w:themeFillShade="A6"/>
          </w:tcPr>
          <w:p w14:paraId="7E71464B" w14:textId="4E387B71" w:rsidR="00AF770E" w:rsidRDefault="00AF770E" w:rsidP="00AF770E">
            <w:pPr>
              <w:rPr>
                <w:rFonts w:asciiTheme="minorHAnsi" w:hAnsiTheme="minorHAnsi" w:cstheme="minorHAnsi"/>
                <w:sz w:val="22"/>
                <w:szCs w:val="22"/>
              </w:rPr>
            </w:pPr>
            <w:r>
              <w:rPr>
                <w:rFonts w:asciiTheme="minorHAnsi" w:hAnsiTheme="minorHAnsi" w:cstheme="minorHAnsi"/>
                <w:b/>
                <w:bCs/>
                <w:color w:val="FFFFFF" w:themeColor="background1"/>
              </w:rPr>
              <w:t>Action Complete</w:t>
            </w:r>
          </w:p>
        </w:tc>
      </w:tr>
      <w:tr w:rsidR="00AF770E" w:rsidRPr="009F6DB0" w14:paraId="6B0C2088" w14:textId="77777777" w:rsidTr="00FB3D4E">
        <w:trPr>
          <w:trHeight w:val="195"/>
        </w:trPr>
        <w:tc>
          <w:tcPr>
            <w:tcW w:w="3509" w:type="dxa"/>
            <w:shd w:val="clear" w:color="auto" w:fill="FFFFFF" w:themeFill="background1"/>
          </w:tcPr>
          <w:p w14:paraId="6C05F3D8" w14:textId="117DBD6E" w:rsidR="00AF770E" w:rsidRPr="00B26C5D" w:rsidRDefault="00AF770E" w:rsidP="00AF770E">
            <w:pPr>
              <w:rPr>
                <w:rFonts w:ascii="Calibri" w:hAnsi="Calibri" w:cs="Calibri"/>
                <w:sz w:val="22"/>
                <w:szCs w:val="22"/>
              </w:rPr>
            </w:pPr>
            <w:r w:rsidRPr="00B26C5D">
              <w:rPr>
                <w:rFonts w:ascii="Calibri" w:hAnsi="Calibri" w:cs="Calibri"/>
                <w:sz w:val="22"/>
                <w:szCs w:val="22"/>
              </w:rPr>
              <w:t>Pre-attendance triage checks to be made by the call centre to check for Coronavirus risk/symptoms</w:t>
            </w:r>
          </w:p>
        </w:tc>
        <w:tc>
          <w:tcPr>
            <w:tcW w:w="2399" w:type="dxa"/>
          </w:tcPr>
          <w:p w14:paraId="3B6888E6" w14:textId="77777777" w:rsidR="00AF770E" w:rsidRPr="009F6DB0" w:rsidRDefault="00AF770E" w:rsidP="00AF770E">
            <w:pPr>
              <w:rPr>
                <w:rFonts w:asciiTheme="minorHAnsi" w:hAnsiTheme="minorHAnsi" w:cstheme="minorHAnsi"/>
                <w:sz w:val="22"/>
                <w:szCs w:val="22"/>
              </w:rPr>
            </w:pPr>
          </w:p>
        </w:tc>
        <w:tc>
          <w:tcPr>
            <w:tcW w:w="3725" w:type="dxa"/>
          </w:tcPr>
          <w:p w14:paraId="3458BAE5" w14:textId="77777777" w:rsidR="00AF770E" w:rsidRDefault="00AF770E" w:rsidP="00AF770E">
            <w:pPr>
              <w:rPr>
                <w:rFonts w:asciiTheme="minorHAnsi" w:hAnsiTheme="minorHAnsi" w:cstheme="minorHAnsi"/>
                <w:sz w:val="22"/>
                <w:szCs w:val="22"/>
              </w:rPr>
            </w:pPr>
          </w:p>
        </w:tc>
        <w:tc>
          <w:tcPr>
            <w:tcW w:w="1730" w:type="dxa"/>
          </w:tcPr>
          <w:p w14:paraId="4B06A6C7" w14:textId="77777777" w:rsidR="00AF770E" w:rsidRPr="009F6DB0" w:rsidRDefault="00AF770E" w:rsidP="00AF770E">
            <w:pPr>
              <w:rPr>
                <w:rFonts w:asciiTheme="minorHAnsi" w:hAnsiTheme="minorHAnsi" w:cstheme="minorHAnsi"/>
                <w:sz w:val="22"/>
                <w:szCs w:val="22"/>
              </w:rPr>
            </w:pPr>
          </w:p>
        </w:tc>
        <w:tc>
          <w:tcPr>
            <w:tcW w:w="1200" w:type="dxa"/>
          </w:tcPr>
          <w:p w14:paraId="5938F3FD" w14:textId="77777777" w:rsidR="00AF770E" w:rsidRPr="001A4847" w:rsidRDefault="00AF770E" w:rsidP="00AF770E">
            <w:pPr>
              <w:tabs>
                <w:tab w:val="left" w:pos="795"/>
              </w:tabs>
              <w:rPr>
                <w:rFonts w:asciiTheme="minorHAnsi" w:hAnsiTheme="minorHAnsi" w:cstheme="minorHAnsi"/>
                <w:sz w:val="22"/>
                <w:szCs w:val="22"/>
              </w:rPr>
            </w:pPr>
          </w:p>
        </w:tc>
        <w:tc>
          <w:tcPr>
            <w:tcW w:w="1200" w:type="dxa"/>
          </w:tcPr>
          <w:p w14:paraId="78F506A0" w14:textId="77777777" w:rsidR="00AF770E" w:rsidRDefault="00AF770E" w:rsidP="00AF770E">
            <w:pPr>
              <w:rPr>
                <w:rFonts w:asciiTheme="minorHAnsi" w:hAnsiTheme="minorHAnsi" w:cstheme="minorHAnsi"/>
                <w:sz w:val="22"/>
                <w:szCs w:val="22"/>
              </w:rPr>
            </w:pPr>
          </w:p>
        </w:tc>
      </w:tr>
      <w:tr w:rsidR="00AF770E" w:rsidRPr="009F6DB0" w14:paraId="32EB9113" w14:textId="77777777" w:rsidTr="00FB3D4E">
        <w:trPr>
          <w:trHeight w:val="195"/>
        </w:trPr>
        <w:tc>
          <w:tcPr>
            <w:tcW w:w="3509" w:type="dxa"/>
            <w:shd w:val="clear" w:color="auto" w:fill="FFFFFF" w:themeFill="background1"/>
          </w:tcPr>
          <w:p w14:paraId="10D246D3" w14:textId="3390D24B" w:rsidR="00AF770E" w:rsidRPr="00B26C5D" w:rsidRDefault="00AF770E" w:rsidP="00AF770E">
            <w:pPr>
              <w:rPr>
                <w:rFonts w:asciiTheme="minorHAnsi" w:hAnsiTheme="minorHAnsi" w:cstheme="minorHAnsi"/>
                <w:sz w:val="22"/>
                <w:szCs w:val="22"/>
              </w:rPr>
            </w:pPr>
            <w:r w:rsidRPr="00B26C5D">
              <w:rPr>
                <w:rFonts w:asciiTheme="minorHAnsi" w:hAnsiTheme="minorHAnsi" w:cstheme="minorHAnsi"/>
                <w:sz w:val="22"/>
                <w:szCs w:val="22"/>
              </w:rPr>
              <w:t xml:space="preserve">Where responders are used for pro-active physical checks these may have to be conducted differently. </w:t>
            </w:r>
          </w:p>
          <w:p w14:paraId="37B79E95" w14:textId="2BA7BE40" w:rsidR="00AF770E" w:rsidRPr="00B26C5D" w:rsidRDefault="00AF770E" w:rsidP="00AF770E">
            <w:pPr>
              <w:rPr>
                <w:rFonts w:asciiTheme="minorHAnsi" w:hAnsiTheme="minorHAnsi" w:cstheme="minorHAnsi"/>
                <w:sz w:val="22"/>
                <w:szCs w:val="22"/>
              </w:rPr>
            </w:pPr>
            <w:r w:rsidRPr="00B26C5D">
              <w:rPr>
                <w:rFonts w:asciiTheme="minorHAnsi" w:hAnsiTheme="minorHAnsi" w:cstheme="minorHAnsi"/>
                <w:sz w:val="22"/>
                <w:szCs w:val="22"/>
              </w:rPr>
              <w:t xml:space="preserve">Is it possible to liaise with other teams e.g. customer service centre to support the welfare </w:t>
            </w:r>
            <w:r w:rsidR="00166CF3" w:rsidRPr="00B26C5D">
              <w:rPr>
                <w:rFonts w:asciiTheme="minorHAnsi" w:hAnsiTheme="minorHAnsi" w:cstheme="minorHAnsi"/>
                <w:sz w:val="22"/>
                <w:szCs w:val="22"/>
              </w:rPr>
              <w:t>calls?</w:t>
            </w:r>
          </w:p>
          <w:p w14:paraId="55E04835" w14:textId="586B5289" w:rsidR="00AF770E" w:rsidRPr="00B26C5D" w:rsidRDefault="00AF770E" w:rsidP="00AF770E">
            <w:pPr>
              <w:rPr>
                <w:rFonts w:asciiTheme="minorHAnsi" w:hAnsiTheme="minorHAnsi" w:cstheme="minorHAnsi"/>
                <w:sz w:val="22"/>
                <w:szCs w:val="22"/>
              </w:rPr>
            </w:pPr>
            <w:r w:rsidRPr="00B26C5D">
              <w:rPr>
                <w:rFonts w:asciiTheme="minorHAnsi" w:hAnsiTheme="minorHAnsi" w:cstheme="minorHAnsi"/>
                <w:sz w:val="22"/>
                <w:szCs w:val="22"/>
              </w:rPr>
              <w:t>Where possible – responders to maintain some distance from Service User</w:t>
            </w:r>
          </w:p>
          <w:p w14:paraId="284A2923" w14:textId="01DB10B4" w:rsidR="00AF770E" w:rsidRPr="00B26C5D" w:rsidRDefault="00AF770E" w:rsidP="00AF770E">
            <w:pPr>
              <w:pStyle w:val="ListParagraph"/>
              <w:numPr>
                <w:ilvl w:val="0"/>
                <w:numId w:val="8"/>
              </w:numPr>
              <w:rPr>
                <w:rFonts w:asciiTheme="minorHAnsi" w:hAnsiTheme="minorHAnsi" w:cstheme="minorHAnsi"/>
                <w:sz w:val="22"/>
                <w:szCs w:val="22"/>
              </w:rPr>
            </w:pPr>
            <w:r w:rsidRPr="00B26C5D">
              <w:rPr>
                <w:rFonts w:asciiTheme="minorHAnsi" w:hAnsiTheme="minorHAnsi" w:cstheme="minorHAnsi"/>
                <w:sz w:val="22"/>
                <w:szCs w:val="22"/>
              </w:rPr>
              <w:t>Don’t shake hands</w:t>
            </w:r>
          </w:p>
          <w:p w14:paraId="287E6B79" w14:textId="54F1BD16" w:rsidR="00AF770E" w:rsidRPr="00B26C5D" w:rsidRDefault="00AF770E" w:rsidP="00AF770E">
            <w:pPr>
              <w:pStyle w:val="ListParagraph"/>
              <w:numPr>
                <w:ilvl w:val="0"/>
                <w:numId w:val="8"/>
              </w:numPr>
              <w:rPr>
                <w:rFonts w:asciiTheme="minorHAnsi" w:hAnsiTheme="minorHAnsi" w:cstheme="minorHAnsi"/>
                <w:b/>
                <w:bCs/>
                <w:sz w:val="22"/>
                <w:szCs w:val="22"/>
              </w:rPr>
            </w:pPr>
            <w:r w:rsidRPr="00B26C5D">
              <w:rPr>
                <w:rFonts w:asciiTheme="minorHAnsi" w:hAnsiTheme="minorHAnsi" w:cstheme="minorHAnsi"/>
                <w:sz w:val="22"/>
                <w:szCs w:val="22"/>
              </w:rPr>
              <w:t xml:space="preserve">Welfare checks don’t always require access into the property – doorstep/window checks etc. </w:t>
            </w:r>
          </w:p>
        </w:tc>
        <w:tc>
          <w:tcPr>
            <w:tcW w:w="2399" w:type="dxa"/>
          </w:tcPr>
          <w:p w14:paraId="14EDD76D" w14:textId="77777777" w:rsidR="00AF770E" w:rsidRPr="009F6DB0" w:rsidRDefault="00AF770E" w:rsidP="00AF770E">
            <w:pPr>
              <w:rPr>
                <w:rFonts w:asciiTheme="minorHAnsi" w:hAnsiTheme="minorHAnsi" w:cstheme="minorHAnsi"/>
                <w:sz w:val="22"/>
                <w:szCs w:val="22"/>
              </w:rPr>
            </w:pPr>
          </w:p>
        </w:tc>
        <w:tc>
          <w:tcPr>
            <w:tcW w:w="3725" w:type="dxa"/>
          </w:tcPr>
          <w:p w14:paraId="036E3B9B" w14:textId="77777777" w:rsidR="00AF770E" w:rsidRDefault="00AF770E" w:rsidP="00AF770E">
            <w:pPr>
              <w:rPr>
                <w:rFonts w:asciiTheme="minorHAnsi" w:hAnsiTheme="minorHAnsi" w:cstheme="minorHAnsi"/>
                <w:sz w:val="22"/>
                <w:szCs w:val="22"/>
              </w:rPr>
            </w:pPr>
          </w:p>
        </w:tc>
        <w:tc>
          <w:tcPr>
            <w:tcW w:w="1730" w:type="dxa"/>
          </w:tcPr>
          <w:p w14:paraId="36F155F7" w14:textId="77777777" w:rsidR="00AF770E" w:rsidRPr="009F6DB0" w:rsidRDefault="00AF770E" w:rsidP="00AF770E">
            <w:pPr>
              <w:rPr>
                <w:rFonts w:asciiTheme="minorHAnsi" w:hAnsiTheme="minorHAnsi" w:cstheme="minorHAnsi"/>
                <w:sz w:val="22"/>
                <w:szCs w:val="22"/>
              </w:rPr>
            </w:pPr>
          </w:p>
        </w:tc>
        <w:tc>
          <w:tcPr>
            <w:tcW w:w="1200" w:type="dxa"/>
          </w:tcPr>
          <w:p w14:paraId="637BC875" w14:textId="77777777" w:rsidR="00AF770E" w:rsidRPr="001A4847" w:rsidRDefault="00AF770E" w:rsidP="00AF770E">
            <w:pPr>
              <w:tabs>
                <w:tab w:val="left" w:pos="795"/>
              </w:tabs>
              <w:rPr>
                <w:rFonts w:asciiTheme="minorHAnsi" w:hAnsiTheme="minorHAnsi" w:cstheme="minorHAnsi"/>
                <w:sz w:val="22"/>
                <w:szCs w:val="22"/>
              </w:rPr>
            </w:pPr>
          </w:p>
        </w:tc>
        <w:tc>
          <w:tcPr>
            <w:tcW w:w="1200" w:type="dxa"/>
          </w:tcPr>
          <w:p w14:paraId="1EC627A4" w14:textId="77777777" w:rsidR="00AF770E" w:rsidRDefault="00AF770E" w:rsidP="00AF770E">
            <w:pPr>
              <w:rPr>
                <w:rFonts w:asciiTheme="minorHAnsi" w:hAnsiTheme="minorHAnsi" w:cstheme="minorHAnsi"/>
                <w:sz w:val="22"/>
                <w:szCs w:val="22"/>
              </w:rPr>
            </w:pPr>
          </w:p>
        </w:tc>
      </w:tr>
      <w:tr w:rsidR="00AF770E" w:rsidRPr="009F6DB0" w14:paraId="79B18575" w14:textId="77777777" w:rsidTr="00FB3D4E">
        <w:trPr>
          <w:trHeight w:val="195"/>
        </w:trPr>
        <w:tc>
          <w:tcPr>
            <w:tcW w:w="3509" w:type="dxa"/>
            <w:shd w:val="clear" w:color="auto" w:fill="FFFFFF" w:themeFill="background1"/>
          </w:tcPr>
          <w:p w14:paraId="76878B2A" w14:textId="77777777" w:rsidR="00AF770E" w:rsidRPr="006F360A" w:rsidRDefault="00AF770E" w:rsidP="00AF770E">
            <w:pPr>
              <w:rPr>
                <w:rFonts w:ascii="Calibri" w:hAnsi="Calibri" w:cs="Calibri"/>
                <w:b/>
                <w:bCs/>
                <w:sz w:val="22"/>
                <w:szCs w:val="22"/>
              </w:rPr>
            </w:pPr>
            <w:r w:rsidRPr="006F360A">
              <w:rPr>
                <w:rFonts w:ascii="Calibri" w:hAnsi="Calibri" w:cs="Calibri"/>
                <w:b/>
                <w:bCs/>
                <w:sz w:val="22"/>
                <w:szCs w:val="22"/>
              </w:rPr>
              <w:lastRenderedPageBreak/>
              <w:t>Implement improved decontamination routines.</w:t>
            </w:r>
          </w:p>
          <w:p w14:paraId="48F2C8A9" w14:textId="77777777"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Staff vigilance reminders – ensuring they clean hands prior to and post exit to service user property</w:t>
            </w:r>
          </w:p>
          <w:p w14:paraId="2508E5B8" w14:textId="77777777"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Ensure PPE equipment is available for use</w:t>
            </w:r>
          </w:p>
          <w:p w14:paraId="61619404" w14:textId="77777777"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 xml:space="preserve">Ensure contaminated equipment removed from service user properties are ‘bagged’ prior to leaving the property. </w:t>
            </w:r>
          </w:p>
          <w:p w14:paraId="777844ED" w14:textId="77777777"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 xml:space="preserve">Avoid dirty equipment being left – clean with sanitiser etc. as soon as possible. </w:t>
            </w:r>
          </w:p>
          <w:p w14:paraId="5BF93261" w14:textId="77777777"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 xml:space="preserve">Introduce more extensive cleaning routines for all equipment. </w:t>
            </w:r>
          </w:p>
          <w:p w14:paraId="020E9DDE" w14:textId="77777777" w:rsidR="00AF770E" w:rsidRDefault="00AF770E" w:rsidP="00AF770E">
            <w:pPr>
              <w:pStyle w:val="ListParagraph"/>
              <w:numPr>
                <w:ilvl w:val="0"/>
                <w:numId w:val="8"/>
              </w:numPr>
              <w:rPr>
                <w:rFonts w:ascii="Calibri" w:hAnsi="Calibri" w:cs="Calibri"/>
                <w:sz w:val="22"/>
                <w:szCs w:val="22"/>
              </w:rPr>
            </w:pPr>
            <w:r>
              <w:rPr>
                <w:rFonts w:ascii="Calibri" w:hAnsi="Calibri" w:cs="Calibri"/>
                <w:sz w:val="22"/>
                <w:szCs w:val="22"/>
              </w:rPr>
              <w:t xml:space="preserve">Implement thorough vehicle cleaning e.g. ensuring steering wheels/gear sticks etc. are decontaminated between shifts, after visits to service users etc. </w:t>
            </w:r>
          </w:p>
          <w:p w14:paraId="57CC80B8" w14:textId="05CAECF9" w:rsidR="00AF770E" w:rsidRDefault="00AF770E" w:rsidP="00AF770E">
            <w:pPr>
              <w:rPr>
                <w:rFonts w:ascii="Calibri" w:hAnsi="Calibri" w:cs="Calibri"/>
                <w:b/>
                <w:bCs/>
                <w:sz w:val="22"/>
                <w:szCs w:val="22"/>
              </w:rPr>
            </w:pPr>
            <w:r>
              <w:rPr>
                <w:rFonts w:ascii="Calibri" w:hAnsi="Calibri" w:cs="Calibri"/>
                <w:sz w:val="22"/>
                <w:szCs w:val="22"/>
              </w:rPr>
              <w:lastRenderedPageBreak/>
              <w:t>Remind staff to use hand sanitiser after fuelling up the vehicles (fuel pump handles and chip and pin machines are easily contaminated)</w:t>
            </w:r>
          </w:p>
        </w:tc>
        <w:tc>
          <w:tcPr>
            <w:tcW w:w="2399" w:type="dxa"/>
          </w:tcPr>
          <w:p w14:paraId="5B72EF87" w14:textId="77777777" w:rsidR="00AF770E" w:rsidRPr="009F6DB0" w:rsidRDefault="00AF770E" w:rsidP="00AF770E">
            <w:pPr>
              <w:rPr>
                <w:rFonts w:asciiTheme="minorHAnsi" w:hAnsiTheme="minorHAnsi" w:cstheme="minorHAnsi"/>
                <w:sz w:val="22"/>
                <w:szCs w:val="22"/>
              </w:rPr>
            </w:pPr>
          </w:p>
        </w:tc>
        <w:tc>
          <w:tcPr>
            <w:tcW w:w="3725" w:type="dxa"/>
          </w:tcPr>
          <w:p w14:paraId="635C0254" w14:textId="77777777" w:rsidR="00AF770E" w:rsidRDefault="00AF770E" w:rsidP="00AF770E">
            <w:pPr>
              <w:rPr>
                <w:rFonts w:asciiTheme="minorHAnsi" w:hAnsiTheme="minorHAnsi" w:cstheme="minorHAnsi"/>
                <w:sz w:val="22"/>
                <w:szCs w:val="22"/>
              </w:rPr>
            </w:pPr>
          </w:p>
        </w:tc>
        <w:tc>
          <w:tcPr>
            <w:tcW w:w="1730" w:type="dxa"/>
          </w:tcPr>
          <w:p w14:paraId="5BD24D1F" w14:textId="77777777" w:rsidR="00AF770E" w:rsidRPr="009F6DB0" w:rsidRDefault="00AF770E" w:rsidP="00AF770E">
            <w:pPr>
              <w:rPr>
                <w:rFonts w:asciiTheme="minorHAnsi" w:hAnsiTheme="minorHAnsi" w:cstheme="minorHAnsi"/>
                <w:sz w:val="22"/>
                <w:szCs w:val="22"/>
              </w:rPr>
            </w:pPr>
          </w:p>
        </w:tc>
        <w:tc>
          <w:tcPr>
            <w:tcW w:w="1200" w:type="dxa"/>
          </w:tcPr>
          <w:p w14:paraId="2DE57ABA" w14:textId="77777777" w:rsidR="00AF770E" w:rsidRPr="001A4847" w:rsidRDefault="00AF770E" w:rsidP="00AF770E">
            <w:pPr>
              <w:tabs>
                <w:tab w:val="left" w:pos="795"/>
              </w:tabs>
              <w:rPr>
                <w:rFonts w:asciiTheme="minorHAnsi" w:hAnsiTheme="minorHAnsi" w:cstheme="minorHAnsi"/>
                <w:sz w:val="22"/>
                <w:szCs w:val="22"/>
              </w:rPr>
            </w:pPr>
          </w:p>
        </w:tc>
        <w:tc>
          <w:tcPr>
            <w:tcW w:w="1200" w:type="dxa"/>
          </w:tcPr>
          <w:p w14:paraId="57A1EA97" w14:textId="77777777" w:rsidR="00AF770E" w:rsidRDefault="00AF770E" w:rsidP="00AF770E">
            <w:pPr>
              <w:rPr>
                <w:rFonts w:asciiTheme="minorHAnsi" w:hAnsiTheme="minorHAnsi" w:cstheme="minorHAnsi"/>
                <w:sz w:val="22"/>
                <w:szCs w:val="22"/>
              </w:rPr>
            </w:pPr>
          </w:p>
        </w:tc>
      </w:tr>
      <w:tr w:rsidR="00AF770E" w:rsidRPr="009F6DB0" w14:paraId="0E454D14" w14:textId="77777777" w:rsidTr="00FB3D4E">
        <w:trPr>
          <w:trHeight w:val="195"/>
        </w:trPr>
        <w:tc>
          <w:tcPr>
            <w:tcW w:w="3509" w:type="dxa"/>
            <w:shd w:val="clear" w:color="auto" w:fill="FFFFFF" w:themeFill="background1"/>
          </w:tcPr>
          <w:p w14:paraId="2A59DB35" w14:textId="483304B1" w:rsidR="00AF770E" w:rsidRDefault="00AF770E" w:rsidP="00AF770E">
            <w:pPr>
              <w:rPr>
                <w:rFonts w:ascii="Calibri" w:hAnsi="Calibri" w:cs="Calibri"/>
                <w:b/>
                <w:bCs/>
                <w:sz w:val="22"/>
                <w:szCs w:val="22"/>
              </w:rPr>
            </w:pPr>
            <w:r w:rsidRPr="009F7344">
              <w:rPr>
                <w:rFonts w:asciiTheme="minorHAnsi" w:hAnsiTheme="minorHAnsi" w:cstheme="minorHAnsi"/>
                <w:sz w:val="22"/>
                <w:szCs w:val="22"/>
              </w:rPr>
              <w:t>Extra vigilance for cleaning of the slip sheets and manga/</w:t>
            </w:r>
            <w:proofErr w:type="spellStart"/>
            <w:r w:rsidRPr="009F7344">
              <w:rPr>
                <w:rFonts w:asciiTheme="minorHAnsi" w:hAnsiTheme="minorHAnsi" w:cstheme="minorHAnsi"/>
                <w:sz w:val="22"/>
                <w:szCs w:val="22"/>
              </w:rPr>
              <w:t>rai</w:t>
            </w:r>
            <w:r w:rsidR="00A757D5">
              <w:rPr>
                <w:rFonts w:asciiTheme="minorHAnsi" w:hAnsiTheme="minorHAnsi" w:cstheme="minorHAnsi"/>
                <w:sz w:val="22"/>
                <w:szCs w:val="22"/>
              </w:rPr>
              <w:t>z</w:t>
            </w:r>
            <w:r w:rsidRPr="009F7344">
              <w:rPr>
                <w:rFonts w:asciiTheme="minorHAnsi" w:hAnsiTheme="minorHAnsi" w:cstheme="minorHAnsi"/>
                <w:sz w:val="22"/>
                <w:szCs w:val="22"/>
              </w:rPr>
              <w:t>er</w:t>
            </w:r>
            <w:proofErr w:type="spellEnd"/>
            <w:r w:rsidRPr="009F7344">
              <w:rPr>
                <w:rFonts w:asciiTheme="minorHAnsi" w:hAnsiTheme="minorHAnsi" w:cstheme="minorHAnsi"/>
                <w:sz w:val="22"/>
                <w:szCs w:val="22"/>
              </w:rPr>
              <w:t xml:space="preserve"> chair</w:t>
            </w:r>
            <w:r w:rsidR="00A757D5">
              <w:rPr>
                <w:rFonts w:asciiTheme="minorHAnsi" w:hAnsiTheme="minorHAnsi" w:cstheme="minorHAnsi"/>
                <w:sz w:val="22"/>
                <w:szCs w:val="22"/>
              </w:rPr>
              <w:t>s</w:t>
            </w:r>
            <w:r w:rsidRPr="009F7344">
              <w:rPr>
                <w:rFonts w:asciiTheme="minorHAnsi" w:hAnsiTheme="minorHAnsi" w:cstheme="minorHAnsi"/>
                <w:sz w:val="22"/>
                <w:szCs w:val="22"/>
              </w:rPr>
              <w:t xml:space="preserve"> etc. after every use</w:t>
            </w:r>
          </w:p>
        </w:tc>
        <w:tc>
          <w:tcPr>
            <w:tcW w:w="2399" w:type="dxa"/>
          </w:tcPr>
          <w:p w14:paraId="543B43EA" w14:textId="77777777" w:rsidR="00AF770E" w:rsidRPr="009F6DB0" w:rsidRDefault="00AF770E" w:rsidP="00AF770E">
            <w:pPr>
              <w:rPr>
                <w:rFonts w:asciiTheme="minorHAnsi" w:hAnsiTheme="minorHAnsi" w:cstheme="minorHAnsi"/>
                <w:sz w:val="22"/>
                <w:szCs w:val="22"/>
              </w:rPr>
            </w:pPr>
          </w:p>
        </w:tc>
        <w:tc>
          <w:tcPr>
            <w:tcW w:w="3725" w:type="dxa"/>
          </w:tcPr>
          <w:p w14:paraId="00A942AD" w14:textId="77777777" w:rsidR="00AF770E" w:rsidRDefault="00AF770E" w:rsidP="00AF770E">
            <w:pPr>
              <w:rPr>
                <w:rFonts w:asciiTheme="minorHAnsi" w:hAnsiTheme="minorHAnsi" w:cstheme="minorHAnsi"/>
                <w:sz w:val="22"/>
                <w:szCs w:val="22"/>
              </w:rPr>
            </w:pPr>
          </w:p>
        </w:tc>
        <w:tc>
          <w:tcPr>
            <w:tcW w:w="1730" w:type="dxa"/>
          </w:tcPr>
          <w:p w14:paraId="786F9214" w14:textId="77777777" w:rsidR="00AF770E" w:rsidRPr="009F6DB0" w:rsidRDefault="00AF770E" w:rsidP="00AF770E">
            <w:pPr>
              <w:rPr>
                <w:rFonts w:asciiTheme="minorHAnsi" w:hAnsiTheme="minorHAnsi" w:cstheme="minorHAnsi"/>
                <w:sz w:val="22"/>
                <w:szCs w:val="22"/>
              </w:rPr>
            </w:pPr>
          </w:p>
        </w:tc>
        <w:tc>
          <w:tcPr>
            <w:tcW w:w="1200" w:type="dxa"/>
          </w:tcPr>
          <w:p w14:paraId="6B44020D" w14:textId="77777777" w:rsidR="00AF770E" w:rsidRPr="001A4847" w:rsidRDefault="00AF770E" w:rsidP="00AF770E">
            <w:pPr>
              <w:tabs>
                <w:tab w:val="left" w:pos="795"/>
              </w:tabs>
              <w:rPr>
                <w:rFonts w:asciiTheme="minorHAnsi" w:hAnsiTheme="minorHAnsi" w:cstheme="minorHAnsi"/>
                <w:sz w:val="22"/>
                <w:szCs w:val="22"/>
              </w:rPr>
            </w:pPr>
          </w:p>
        </w:tc>
        <w:tc>
          <w:tcPr>
            <w:tcW w:w="1200" w:type="dxa"/>
          </w:tcPr>
          <w:p w14:paraId="2B0F8A9C" w14:textId="77777777" w:rsidR="00AF770E" w:rsidRDefault="00AF770E" w:rsidP="00AF770E">
            <w:pPr>
              <w:rPr>
                <w:rFonts w:asciiTheme="minorHAnsi" w:hAnsiTheme="minorHAnsi" w:cstheme="minorHAnsi"/>
                <w:sz w:val="22"/>
                <w:szCs w:val="22"/>
              </w:rPr>
            </w:pPr>
          </w:p>
        </w:tc>
      </w:tr>
    </w:tbl>
    <w:p w14:paraId="77E798CB" w14:textId="443AAF54" w:rsidR="00494030" w:rsidRDefault="00494030" w:rsidP="00494030"/>
    <w:p w14:paraId="16C04AEB" w14:textId="77777777" w:rsidR="009B6418" w:rsidRDefault="009B6418" w:rsidP="00494030"/>
    <w:p w14:paraId="25432C19" w14:textId="77777777" w:rsidR="009B6418" w:rsidRDefault="009B6418" w:rsidP="00494030"/>
    <w:p w14:paraId="4B11CCF6" w14:textId="04F0CFFD" w:rsidR="009B6418" w:rsidRDefault="009B6418" w:rsidP="00494030"/>
    <w:p w14:paraId="2567CF7D" w14:textId="77777777" w:rsidR="009B6418" w:rsidRPr="00494030" w:rsidRDefault="009B6418" w:rsidP="00494030"/>
    <w:sectPr w:rsidR="009B6418" w:rsidRPr="00494030" w:rsidSect="009B7B1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8C63" w14:textId="77777777" w:rsidR="004A37D2" w:rsidRDefault="004A37D2" w:rsidP="009B7B14">
      <w:pPr>
        <w:spacing w:before="0" w:after="0"/>
      </w:pPr>
      <w:r>
        <w:separator/>
      </w:r>
    </w:p>
  </w:endnote>
  <w:endnote w:type="continuationSeparator" w:id="0">
    <w:p w14:paraId="67B12921" w14:textId="77777777" w:rsidR="004A37D2" w:rsidRDefault="004A37D2" w:rsidP="009B7B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4 Text">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113636"/>
      <w:docPartObj>
        <w:docPartGallery w:val="Page Numbers (Bottom of Page)"/>
        <w:docPartUnique/>
      </w:docPartObj>
    </w:sdtPr>
    <w:sdtEndPr>
      <w:rPr>
        <w:noProof/>
      </w:rPr>
    </w:sdtEndPr>
    <w:sdtContent>
      <w:p w14:paraId="025128D3" w14:textId="227E16D4" w:rsidR="00494030" w:rsidRDefault="004940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43CF5" w14:textId="3424CA2C" w:rsidR="00494030" w:rsidRDefault="005A3E3E">
    <w:pPr>
      <w:pStyle w:val="Footer"/>
    </w:pPr>
    <w: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133F" w14:textId="77777777" w:rsidR="004A37D2" w:rsidRDefault="004A37D2" w:rsidP="009B7B14">
      <w:pPr>
        <w:spacing w:before="0" w:after="0"/>
      </w:pPr>
      <w:r>
        <w:separator/>
      </w:r>
    </w:p>
  </w:footnote>
  <w:footnote w:type="continuationSeparator" w:id="0">
    <w:p w14:paraId="77D04D80" w14:textId="77777777" w:rsidR="004A37D2" w:rsidRDefault="004A37D2" w:rsidP="009B7B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1647" w14:textId="0FB19AA6" w:rsidR="00494030" w:rsidRDefault="00494030" w:rsidP="009B7B14">
    <w:pPr>
      <w:pStyle w:val="Header"/>
      <w:tabs>
        <w:tab w:val="right" w:pos="13958"/>
      </w:tabs>
    </w:pPr>
    <w:r>
      <w:rPr>
        <w:noProof/>
      </w:rPr>
      <w:drawing>
        <wp:inline distT="0" distB="0" distL="0" distR="0" wp14:anchorId="2B868316" wp14:editId="4DB82A31">
          <wp:extent cx="1100352" cy="1229360"/>
          <wp:effectExtent l="0" t="0" r="5080" b="8890"/>
          <wp:docPr id="3" name="Picture 2">
            <a:extLst xmlns:a="http://schemas.openxmlformats.org/drawingml/2006/main">
              <a:ext uri="{FF2B5EF4-FFF2-40B4-BE49-F238E27FC236}">
                <a16:creationId xmlns:a16="http://schemas.microsoft.com/office/drawing/2014/main" id="{C01153C3-28C3-453C-8701-6629EE7AD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01153C3-28C3-453C-8701-6629EE7ADAC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242" cy="1247113"/>
                  </a:xfrm>
                  <a:prstGeom prst="rect">
                    <a:avLst/>
                  </a:prstGeom>
                </pic:spPr>
              </pic:pic>
            </a:graphicData>
          </a:graphic>
        </wp:inline>
      </w:drawing>
    </w:r>
    <w:r>
      <w:tab/>
    </w:r>
    <w:r>
      <w:tab/>
    </w:r>
    <w:r>
      <w:tab/>
    </w:r>
    <w:r>
      <w:rPr>
        <w:noProof/>
      </w:rPr>
      <w:drawing>
        <wp:inline distT="0" distB="0" distL="0" distR="0" wp14:anchorId="2BF35A4F" wp14:editId="31DC6623">
          <wp:extent cx="1315085" cy="1315085"/>
          <wp:effectExtent l="0" t="0" r="0" b="0"/>
          <wp:docPr id="1" name="Picture 1" descr="cid:image002.png@01D45F38.A3800370"/>
          <wp:cNvGraphicFramePr/>
          <a:graphic xmlns:a="http://schemas.openxmlformats.org/drawingml/2006/main">
            <a:graphicData uri="http://schemas.openxmlformats.org/drawingml/2006/picture">
              <pic:pic xmlns:pic="http://schemas.openxmlformats.org/drawingml/2006/picture">
                <pic:nvPicPr>
                  <pic:cNvPr id="1" name="Picture 1" descr="cid:image002.png@01D45F38.A38003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085" cy="1315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DAC"/>
    <w:multiLevelType w:val="multilevel"/>
    <w:tmpl w:val="6C02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80E25"/>
    <w:multiLevelType w:val="hybridMultilevel"/>
    <w:tmpl w:val="1910C6E8"/>
    <w:lvl w:ilvl="0" w:tplc="8A6A68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7B97"/>
    <w:multiLevelType w:val="hybridMultilevel"/>
    <w:tmpl w:val="E702E4F0"/>
    <w:lvl w:ilvl="0" w:tplc="04962850">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0C51"/>
    <w:multiLevelType w:val="hybridMultilevel"/>
    <w:tmpl w:val="24AAD52A"/>
    <w:lvl w:ilvl="0" w:tplc="AA5AC076">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E1033"/>
    <w:multiLevelType w:val="multilevel"/>
    <w:tmpl w:val="65144536"/>
    <w:lvl w:ilvl="0">
      <w:start w:val="6"/>
      <w:numFmt w:val="decimal"/>
      <w:pStyle w:val="TableTitle"/>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B4E6095"/>
    <w:multiLevelType w:val="hybridMultilevel"/>
    <w:tmpl w:val="5470C4E6"/>
    <w:lvl w:ilvl="0" w:tplc="F934FA6A">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C1813"/>
    <w:multiLevelType w:val="multilevel"/>
    <w:tmpl w:val="35348A98"/>
    <w:name w:val="PwCListNumbers13"/>
    <w:lvl w:ilvl="0">
      <w:start w:val="1"/>
      <w:numFmt w:val="none"/>
      <w:pStyle w:val="TableBody"/>
      <w:suff w:val="nothing"/>
      <w:lvlText w:val=""/>
      <w:lvlJc w:val="left"/>
      <w:pPr>
        <w:ind w:left="0" w:firstLine="0"/>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lvl>
    <w:lvl w:ilvl="5">
      <w:start w:val="1"/>
      <w:numFmt w:val="lowerRoman"/>
      <w:lvlText w:val="(%6)"/>
      <w:lvlJc w:val="left"/>
      <w:pPr>
        <w:tabs>
          <w:tab w:val="num" w:pos="2382"/>
        </w:tabs>
        <w:ind w:left="1985" w:firstLine="0"/>
      </w:pPr>
    </w:lvl>
    <w:lvl w:ilvl="6">
      <w:start w:val="1"/>
      <w:numFmt w:val="decimal"/>
      <w:lvlText w:val="%7."/>
      <w:lvlJc w:val="left"/>
      <w:pPr>
        <w:tabs>
          <w:tab w:val="num" w:pos="3517"/>
        </w:tabs>
        <w:ind w:left="3120" w:firstLine="0"/>
      </w:pPr>
    </w:lvl>
    <w:lvl w:ilvl="7">
      <w:start w:val="1"/>
      <w:numFmt w:val="lowerLetter"/>
      <w:lvlText w:val="%8."/>
      <w:lvlJc w:val="left"/>
      <w:pPr>
        <w:tabs>
          <w:tab w:val="num" w:pos="3176"/>
        </w:tabs>
        <w:ind w:left="2779" w:firstLine="0"/>
      </w:pPr>
    </w:lvl>
    <w:lvl w:ilvl="8">
      <w:start w:val="1"/>
      <w:numFmt w:val="lowerRoman"/>
      <w:lvlText w:val="%9."/>
      <w:lvlJc w:val="left"/>
      <w:pPr>
        <w:tabs>
          <w:tab w:val="num" w:pos="3573"/>
        </w:tabs>
        <w:ind w:left="3176" w:firstLine="0"/>
      </w:pPr>
    </w:lvl>
  </w:abstractNum>
  <w:abstractNum w:abstractNumId="7" w15:restartNumberingAfterBreak="0">
    <w:nsid w:val="63882185"/>
    <w:multiLevelType w:val="hybridMultilevel"/>
    <w:tmpl w:val="13BA24C8"/>
    <w:lvl w:ilvl="0" w:tplc="E4564E7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16961"/>
    <w:multiLevelType w:val="hybridMultilevel"/>
    <w:tmpl w:val="1CBEEEA4"/>
    <w:lvl w:ilvl="0" w:tplc="F934FA6A">
      <w:start w:val="1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5"/>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14"/>
    <w:rsid w:val="00023E91"/>
    <w:rsid w:val="000264B5"/>
    <w:rsid w:val="00097176"/>
    <w:rsid w:val="000C78A5"/>
    <w:rsid w:val="000E5602"/>
    <w:rsid w:val="000F48FE"/>
    <w:rsid w:val="00133793"/>
    <w:rsid w:val="001607E1"/>
    <w:rsid w:val="00160A90"/>
    <w:rsid w:val="00166CF3"/>
    <w:rsid w:val="00170FB8"/>
    <w:rsid w:val="00185C72"/>
    <w:rsid w:val="001A4847"/>
    <w:rsid w:val="001B1FFC"/>
    <w:rsid w:val="00213AE2"/>
    <w:rsid w:val="00223922"/>
    <w:rsid w:val="002251E0"/>
    <w:rsid w:val="00267208"/>
    <w:rsid w:val="002A01D3"/>
    <w:rsid w:val="002A4C7A"/>
    <w:rsid w:val="0033069E"/>
    <w:rsid w:val="00341920"/>
    <w:rsid w:val="00344771"/>
    <w:rsid w:val="003579B3"/>
    <w:rsid w:val="003669C4"/>
    <w:rsid w:val="003703A7"/>
    <w:rsid w:val="00377EC7"/>
    <w:rsid w:val="0038361E"/>
    <w:rsid w:val="00384317"/>
    <w:rsid w:val="00455E33"/>
    <w:rsid w:val="004641AE"/>
    <w:rsid w:val="004724A4"/>
    <w:rsid w:val="00494030"/>
    <w:rsid w:val="004A0BF6"/>
    <w:rsid w:val="004A37D2"/>
    <w:rsid w:val="004D6B70"/>
    <w:rsid w:val="004F6228"/>
    <w:rsid w:val="00503E9C"/>
    <w:rsid w:val="0054758C"/>
    <w:rsid w:val="00550E75"/>
    <w:rsid w:val="00555926"/>
    <w:rsid w:val="0055593F"/>
    <w:rsid w:val="005A3E3E"/>
    <w:rsid w:val="005A54EF"/>
    <w:rsid w:val="005B4253"/>
    <w:rsid w:val="005D47E0"/>
    <w:rsid w:val="006101AF"/>
    <w:rsid w:val="00635618"/>
    <w:rsid w:val="006B211F"/>
    <w:rsid w:val="006C3C18"/>
    <w:rsid w:val="006C536A"/>
    <w:rsid w:val="006F0AC9"/>
    <w:rsid w:val="006F1C57"/>
    <w:rsid w:val="006F360A"/>
    <w:rsid w:val="00707EC0"/>
    <w:rsid w:val="00745911"/>
    <w:rsid w:val="00765A42"/>
    <w:rsid w:val="0076672E"/>
    <w:rsid w:val="00771862"/>
    <w:rsid w:val="007A5CA5"/>
    <w:rsid w:val="00862EC1"/>
    <w:rsid w:val="00875A33"/>
    <w:rsid w:val="0092587F"/>
    <w:rsid w:val="00976379"/>
    <w:rsid w:val="009B6418"/>
    <w:rsid w:val="009B7B14"/>
    <w:rsid w:val="009F6DB0"/>
    <w:rsid w:val="009F7344"/>
    <w:rsid w:val="00A00980"/>
    <w:rsid w:val="00A05AB4"/>
    <w:rsid w:val="00A757D5"/>
    <w:rsid w:val="00AF770E"/>
    <w:rsid w:val="00AF7879"/>
    <w:rsid w:val="00B0327B"/>
    <w:rsid w:val="00B26C5D"/>
    <w:rsid w:val="00B313A4"/>
    <w:rsid w:val="00B37C52"/>
    <w:rsid w:val="00B54754"/>
    <w:rsid w:val="00BA1757"/>
    <w:rsid w:val="00BD203F"/>
    <w:rsid w:val="00BE3F64"/>
    <w:rsid w:val="00C02BFF"/>
    <w:rsid w:val="00C113E8"/>
    <w:rsid w:val="00C1282E"/>
    <w:rsid w:val="00C208A4"/>
    <w:rsid w:val="00C52C0E"/>
    <w:rsid w:val="00CB7BC3"/>
    <w:rsid w:val="00CF2C3A"/>
    <w:rsid w:val="00D55924"/>
    <w:rsid w:val="00D55986"/>
    <w:rsid w:val="00D766A7"/>
    <w:rsid w:val="00D94D14"/>
    <w:rsid w:val="00DB0BBC"/>
    <w:rsid w:val="00DB5C3D"/>
    <w:rsid w:val="00DC676E"/>
    <w:rsid w:val="00DE6E63"/>
    <w:rsid w:val="00E20147"/>
    <w:rsid w:val="00E375F3"/>
    <w:rsid w:val="00E4262A"/>
    <w:rsid w:val="00E5297F"/>
    <w:rsid w:val="00ED03F2"/>
    <w:rsid w:val="00ED4E2F"/>
    <w:rsid w:val="00F35F15"/>
    <w:rsid w:val="00F439CE"/>
    <w:rsid w:val="00F91048"/>
    <w:rsid w:val="00FB3D4E"/>
    <w:rsid w:val="00FD1F35"/>
    <w:rsid w:val="00FE4821"/>
    <w:rsid w:val="00FF0E6C"/>
    <w:rsid w:val="00FF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1CBD0"/>
  <w15:chartTrackingRefBased/>
  <w15:docId w15:val="{ADF08ED4-39DB-4559-BF14-1873520B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14"/>
    <w:pPr>
      <w:spacing w:before="120" w:after="12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B7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semiHidden/>
    <w:unhideWhenUsed/>
    <w:qFormat/>
    <w:rsid w:val="009B7B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14"/>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semiHidden/>
    <w:rsid w:val="009B7B14"/>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9B7B14"/>
    <w:rPr>
      <w:color w:val="0563C1" w:themeColor="hyperlink"/>
      <w:u w:val="single"/>
    </w:rPr>
  </w:style>
  <w:style w:type="character" w:styleId="FollowedHyperlink">
    <w:name w:val="FollowedHyperlink"/>
    <w:basedOn w:val="DefaultParagraphFont"/>
    <w:uiPriority w:val="99"/>
    <w:semiHidden/>
    <w:unhideWhenUsed/>
    <w:rsid w:val="009B7B14"/>
    <w:rPr>
      <w:color w:val="954F72" w:themeColor="followedHyperlink"/>
      <w:u w:val="single"/>
    </w:rPr>
  </w:style>
  <w:style w:type="paragraph" w:customStyle="1" w:styleId="msonormal0">
    <w:name w:val="msonormal"/>
    <w:basedOn w:val="Normal"/>
    <w:rsid w:val="009B7B14"/>
    <w:pPr>
      <w:spacing w:before="100" w:beforeAutospacing="1" w:after="100" w:afterAutospacing="1"/>
    </w:pPr>
    <w:rPr>
      <w:rFonts w:ascii="Times New Roman" w:hAnsi="Times New Roman"/>
      <w:szCs w:val="24"/>
      <w:lang w:eastAsia="en-GB"/>
    </w:rPr>
  </w:style>
  <w:style w:type="paragraph" w:styleId="TOC1">
    <w:name w:val="toc 1"/>
    <w:basedOn w:val="Normal"/>
    <w:next w:val="Normal"/>
    <w:autoRedefine/>
    <w:uiPriority w:val="39"/>
    <w:semiHidden/>
    <w:unhideWhenUsed/>
    <w:rsid w:val="009B7B14"/>
    <w:pPr>
      <w:spacing w:after="100"/>
    </w:pPr>
    <w:rPr>
      <w:rFonts w:cs="Arial"/>
      <w:sz w:val="22"/>
      <w:szCs w:val="22"/>
    </w:rPr>
  </w:style>
  <w:style w:type="paragraph" w:styleId="Header">
    <w:name w:val="header"/>
    <w:basedOn w:val="Normal"/>
    <w:link w:val="HeaderChar"/>
    <w:unhideWhenUsed/>
    <w:rsid w:val="009B7B14"/>
    <w:pPr>
      <w:tabs>
        <w:tab w:val="center" w:pos="4153"/>
        <w:tab w:val="right" w:pos="8306"/>
      </w:tabs>
    </w:pPr>
  </w:style>
  <w:style w:type="character" w:customStyle="1" w:styleId="HeaderChar">
    <w:name w:val="Header Char"/>
    <w:basedOn w:val="DefaultParagraphFont"/>
    <w:link w:val="Header"/>
    <w:rsid w:val="009B7B14"/>
    <w:rPr>
      <w:rFonts w:ascii="Arial" w:eastAsia="Times New Roman" w:hAnsi="Arial" w:cs="Times New Roman"/>
      <w:sz w:val="24"/>
      <w:szCs w:val="20"/>
    </w:rPr>
  </w:style>
  <w:style w:type="paragraph" w:styleId="Footer">
    <w:name w:val="footer"/>
    <w:basedOn w:val="Normal"/>
    <w:link w:val="FooterChar"/>
    <w:uiPriority w:val="99"/>
    <w:unhideWhenUsed/>
    <w:rsid w:val="009B7B14"/>
    <w:pPr>
      <w:tabs>
        <w:tab w:val="center" w:pos="4153"/>
        <w:tab w:val="right" w:pos="8306"/>
      </w:tabs>
    </w:pPr>
  </w:style>
  <w:style w:type="character" w:customStyle="1" w:styleId="FooterChar">
    <w:name w:val="Footer Char"/>
    <w:basedOn w:val="DefaultParagraphFont"/>
    <w:link w:val="Footer"/>
    <w:uiPriority w:val="99"/>
    <w:rsid w:val="009B7B14"/>
    <w:rPr>
      <w:rFonts w:ascii="Arial" w:eastAsia="Times New Roman" w:hAnsi="Arial" w:cs="Times New Roman"/>
      <w:sz w:val="24"/>
      <w:szCs w:val="20"/>
    </w:rPr>
  </w:style>
  <w:style w:type="paragraph" w:styleId="ListBullet4">
    <w:name w:val="List Bullet 4"/>
    <w:basedOn w:val="Normal"/>
    <w:uiPriority w:val="13"/>
    <w:semiHidden/>
    <w:unhideWhenUsed/>
    <w:rsid w:val="009B7B14"/>
    <w:pPr>
      <w:numPr>
        <w:ilvl w:val="3"/>
        <w:numId w:val="1"/>
      </w:numPr>
      <w:spacing w:before="0" w:after="0"/>
      <w:contextualSpacing/>
    </w:pPr>
    <w:rPr>
      <w:rFonts w:ascii="Times New Roman" w:hAnsi="Times New Roman"/>
    </w:rPr>
  </w:style>
  <w:style w:type="paragraph" w:styleId="BodyText">
    <w:name w:val="Body Text"/>
    <w:basedOn w:val="Normal"/>
    <w:next w:val="Normal"/>
    <w:link w:val="BodyTextChar"/>
    <w:semiHidden/>
    <w:unhideWhenUsed/>
    <w:rsid w:val="009B7B14"/>
    <w:pPr>
      <w:overflowPunct w:val="0"/>
      <w:autoSpaceDE w:val="0"/>
      <w:autoSpaceDN w:val="0"/>
      <w:adjustRightInd w:val="0"/>
    </w:pPr>
    <w:rPr>
      <w:sz w:val="22"/>
    </w:rPr>
  </w:style>
  <w:style w:type="character" w:customStyle="1" w:styleId="BodyTextChar">
    <w:name w:val="Body Text Char"/>
    <w:basedOn w:val="DefaultParagraphFont"/>
    <w:link w:val="BodyText"/>
    <w:semiHidden/>
    <w:rsid w:val="009B7B14"/>
    <w:rPr>
      <w:rFonts w:ascii="Arial" w:eastAsia="Times New Roman" w:hAnsi="Arial" w:cs="Times New Roman"/>
      <w:szCs w:val="20"/>
    </w:rPr>
  </w:style>
  <w:style w:type="paragraph" w:styleId="BalloonText">
    <w:name w:val="Balloon Text"/>
    <w:basedOn w:val="Normal"/>
    <w:link w:val="BalloonTextChar"/>
    <w:semiHidden/>
    <w:unhideWhenUsed/>
    <w:rsid w:val="009B7B1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B7B14"/>
    <w:rPr>
      <w:rFonts w:ascii="Segoe UI" w:eastAsia="Times New Roman" w:hAnsi="Segoe UI" w:cs="Segoe UI"/>
      <w:sz w:val="18"/>
      <w:szCs w:val="18"/>
    </w:rPr>
  </w:style>
  <w:style w:type="paragraph" w:styleId="ListParagraph">
    <w:name w:val="List Paragraph"/>
    <w:basedOn w:val="Normal"/>
    <w:uiPriority w:val="34"/>
    <w:qFormat/>
    <w:rsid w:val="009B7B14"/>
    <w:pPr>
      <w:ind w:left="720"/>
      <w:contextualSpacing/>
    </w:pPr>
  </w:style>
  <w:style w:type="paragraph" w:styleId="TOCHeading">
    <w:name w:val="TOC Heading"/>
    <w:basedOn w:val="Heading1"/>
    <w:next w:val="Normal"/>
    <w:uiPriority w:val="39"/>
    <w:semiHidden/>
    <w:unhideWhenUsed/>
    <w:qFormat/>
    <w:rsid w:val="009B7B14"/>
    <w:pPr>
      <w:spacing w:line="256" w:lineRule="auto"/>
      <w:outlineLvl w:val="9"/>
    </w:pPr>
    <w:rPr>
      <w:lang w:val="en-US"/>
    </w:rPr>
  </w:style>
  <w:style w:type="paragraph" w:customStyle="1" w:styleId="StyleArial12ptBoldRightBefore6ptAfter6pt">
    <w:name w:val="Style Arial 12 pt Bold Right Before:  6 pt After:  6 pt"/>
    <w:basedOn w:val="Normal"/>
    <w:rsid w:val="009B7B14"/>
    <w:rPr>
      <w:b/>
      <w:bCs/>
    </w:rPr>
  </w:style>
  <w:style w:type="paragraph" w:customStyle="1" w:styleId="DefaultText">
    <w:name w:val="Default Text"/>
    <w:basedOn w:val="Normal"/>
    <w:rsid w:val="009B7B14"/>
    <w:pPr>
      <w:autoSpaceDE w:val="0"/>
      <w:autoSpaceDN w:val="0"/>
      <w:adjustRightInd w:val="0"/>
    </w:pPr>
    <w:rPr>
      <w:szCs w:val="24"/>
    </w:rPr>
  </w:style>
  <w:style w:type="paragraph" w:customStyle="1" w:styleId="StyleDefaultTextAfter6pt">
    <w:name w:val="Style Default Text + After:  6 pt"/>
    <w:basedOn w:val="DefaultText"/>
    <w:rsid w:val="009B7B14"/>
    <w:rPr>
      <w:szCs w:val="20"/>
    </w:rPr>
  </w:style>
  <w:style w:type="paragraph" w:customStyle="1" w:styleId="BodyText1">
    <w:name w:val="Body Text 1"/>
    <w:basedOn w:val="Normal"/>
    <w:qFormat/>
    <w:rsid w:val="009B7B14"/>
    <w:pPr>
      <w:spacing w:before="0" w:after="0"/>
    </w:pPr>
    <w:rPr>
      <w:rFonts w:ascii="C4 Text" w:hAnsi="C4 Text" w:cs="Arial"/>
      <w:sz w:val="22"/>
      <w:szCs w:val="24"/>
    </w:rPr>
  </w:style>
  <w:style w:type="paragraph" w:customStyle="1" w:styleId="BODYTEXTSTYLE">
    <w:name w:val="BODY TEXT STYLE"/>
    <w:basedOn w:val="Normal"/>
    <w:uiPriority w:val="99"/>
    <w:rsid w:val="009B7B14"/>
    <w:pPr>
      <w:suppressAutoHyphens/>
      <w:autoSpaceDE w:val="0"/>
      <w:autoSpaceDN w:val="0"/>
      <w:adjustRightInd w:val="0"/>
      <w:spacing w:before="0" w:after="113" w:line="280" w:lineRule="atLeast"/>
    </w:pPr>
    <w:rPr>
      <w:rFonts w:ascii="Calibri" w:eastAsia="Calibri" w:hAnsi="Calibri" w:cs="Calibri"/>
      <w:color w:val="8A0066"/>
      <w:sz w:val="22"/>
      <w:szCs w:val="22"/>
    </w:rPr>
  </w:style>
  <w:style w:type="paragraph" w:customStyle="1" w:styleId="TableHeads">
    <w:name w:val="TableHeads"/>
    <w:basedOn w:val="Normal"/>
    <w:rsid w:val="009B7B14"/>
    <w:pPr>
      <w:snapToGrid w:val="0"/>
      <w:spacing w:before="0" w:after="0"/>
    </w:pPr>
    <w:rPr>
      <w:b/>
      <w:color w:val="FFFFFF"/>
      <w:sz w:val="20"/>
      <w:lang w:eastAsia="en-GB"/>
    </w:rPr>
  </w:style>
  <w:style w:type="paragraph" w:customStyle="1" w:styleId="TableList">
    <w:name w:val="TableList"/>
    <w:basedOn w:val="Normal"/>
    <w:rsid w:val="009B7B14"/>
    <w:pPr>
      <w:snapToGrid w:val="0"/>
      <w:spacing w:before="0" w:after="0"/>
    </w:pPr>
    <w:rPr>
      <w:sz w:val="20"/>
      <w:lang w:eastAsia="en-GB"/>
    </w:rPr>
  </w:style>
  <w:style w:type="paragraph" w:customStyle="1" w:styleId="TableBody">
    <w:name w:val="TableBody"/>
    <w:basedOn w:val="BodyText"/>
    <w:rsid w:val="009B7B14"/>
    <w:pPr>
      <w:numPr>
        <w:numId w:val="1"/>
      </w:numPr>
      <w:overflowPunct/>
      <w:autoSpaceDE/>
      <w:autoSpaceDN/>
      <w:adjustRightInd/>
      <w:spacing w:before="60" w:after="60" w:line="264" w:lineRule="auto"/>
    </w:pPr>
    <w:rPr>
      <w:rFonts w:ascii="Times New Roman" w:eastAsia="Calibri" w:hAnsi="Times New Roman"/>
      <w:sz w:val="20"/>
    </w:rPr>
  </w:style>
  <w:style w:type="paragraph" w:customStyle="1" w:styleId="TableTitle">
    <w:name w:val="Table Title"/>
    <w:basedOn w:val="TableBody"/>
    <w:qFormat/>
    <w:rsid w:val="009B7B14"/>
    <w:pPr>
      <w:numPr>
        <w:numId w:val="2"/>
      </w:numPr>
      <w:ind w:left="720" w:hanging="720"/>
    </w:pPr>
    <w:rPr>
      <w:b/>
      <w:i/>
      <w:sz w:val="22"/>
    </w:rPr>
  </w:style>
  <w:style w:type="character" w:customStyle="1" w:styleId="BODYTEXT-11PTCALIBRI">
    <w:name w:val="BODY TEXT - 11PT CALIBRI"/>
    <w:uiPriority w:val="99"/>
    <w:qFormat/>
    <w:rsid w:val="009B7B14"/>
    <w:rPr>
      <w:rFonts w:ascii="Calibri" w:hAnsi="Calibri" w:cs="Calibri" w:hint="default"/>
      <w:color w:val="031E2F"/>
      <w:sz w:val="22"/>
      <w:szCs w:val="22"/>
    </w:rPr>
  </w:style>
  <w:style w:type="table" w:styleId="TableGrid">
    <w:name w:val="Table Grid"/>
    <w:basedOn w:val="TableNormal"/>
    <w:rsid w:val="009B7B1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63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self-help-guides/self-help-guide-coronavirus-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11.nhs.uk/Question/Navig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direct.wales.nhs.uk/SelfAssessments/symptomcheckers/?ScName=CoronaVirusCOVID19&amp;SCTId=1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1112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Hodgson</dc:creator>
  <cp:keywords/>
  <dc:description/>
  <cp:lastModifiedBy>Eve Pincus</cp:lastModifiedBy>
  <cp:revision>2</cp:revision>
  <dcterms:created xsi:type="dcterms:W3CDTF">2020-03-18T14:49:00Z</dcterms:created>
  <dcterms:modified xsi:type="dcterms:W3CDTF">2020-03-18T14:49:00Z</dcterms:modified>
</cp:coreProperties>
</file>